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69" w:rsidRPr="00B916E4" w:rsidRDefault="00705569" w:rsidP="00B916E4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B916E4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ПРАВИЛА</w:t>
      </w:r>
    </w:p>
    <w:p w:rsidR="00705569" w:rsidRPr="00B916E4" w:rsidRDefault="00705569" w:rsidP="00B916E4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B916E4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</w:t>
      </w:r>
    </w:p>
    <w:p w:rsidR="00705569" w:rsidRPr="00B916E4" w:rsidRDefault="00705569" w:rsidP="00B916E4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B916E4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ППБ-101-89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ГОСУДАРСТВЕННЫЙ КОМИТЕТ СССР ПО НАРОДНОМУ ОБРАЗОВАНИЮ</w:t>
      </w:r>
    </w:p>
    <w:tbl>
      <w:tblPr>
        <w:tblW w:w="455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3782"/>
        <w:gridCol w:w="4813"/>
      </w:tblGrid>
      <w:tr w:rsidR="00705569" w:rsidRPr="005E48F9" w:rsidTr="00B916E4">
        <w:trPr>
          <w:tblCellSpacing w:w="0" w:type="dxa"/>
        </w:trPr>
        <w:tc>
          <w:tcPr>
            <w:tcW w:w="22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УТВЕРЖДАЮ</w:t>
            </w:r>
          </w:p>
        </w:tc>
        <w:tc>
          <w:tcPr>
            <w:tcW w:w="28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СОГЛАСОВАНО</w:t>
            </w:r>
          </w:p>
        </w:tc>
      </w:tr>
      <w:tr w:rsidR="00705569" w:rsidRPr="005E48F9" w:rsidTr="00B916E4">
        <w:trPr>
          <w:tblCellSpacing w:w="0" w:type="dxa"/>
        </w:trPr>
        <w:tc>
          <w:tcPr>
            <w:tcW w:w="22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Заместитель Председателя</w:t>
            </w:r>
          </w:p>
        </w:tc>
        <w:tc>
          <w:tcPr>
            <w:tcW w:w="28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Первый заместитель начальника</w:t>
            </w:r>
          </w:p>
        </w:tc>
      </w:tr>
      <w:tr w:rsidR="00705569" w:rsidRPr="005E48F9" w:rsidTr="00B916E4">
        <w:trPr>
          <w:tblCellSpacing w:w="0" w:type="dxa"/>
        </w:trPr>
        <w:tc>
          <w:tcPr>
            <w:tcW w:w="22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Госкомитета СССР по</w:t>
            </w:r>
          </w:p>
        </w:tc>
        <w:tc>
          <w:tcPr>
            <w:tcW w:w="28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Главного управления пожарной</w:t>
            </w:r>
          </w:p>
        </w:tc>
      </w:tr>
      <w:tr w:rsidR="00705569" w:rsidRPr="005E48F9" w:rsidTr="00B916E4">
        <w:trPr>
          <w:tblCellSpacing w:w="0" w:type="dxa"/>
        </w:trPr>
        <w:tc>
          <w:tcPr>
            <w:tcW w:w="22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народному образованию</w:t>
            </w:r>
          </w:p>
        </w:tc>
        <w:tc>
          <w:tcPr>
            <w:tcW w:w="28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охраны МВД СССР</w:t>
            </w:r>
          </w:p>
        </w:tc>
      </w:tr>
      <w:tr w:rsidR="00705569" w:rsidRPr="005E48F9" w:rsidTr="00B916E4">
        <w:trPr>
          <w:tblCellSpacing w:w="0" w:type="dxa"/>
        </w:trPr>
        <w:tc>
          <w:tcPr>
            <w:tcW w:w="2200" w:type="pct"/>
            <w:vAlign w:val="center"/>
          </w:tcPr>
          <w:p w:rsidR="00705569" w:rsidRPr="00B916E4" w:rsidRDefault="00705569" w:rsidP="00B916E4">
            <w:pPr>
              <w:spacing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Л.М.Терещенко</w:t>
            </w:r>
          </w:p>
        </w:tc>
        <w:tc>
          <w:tcPr>
            <w:tcW w:w="2800" w:type="pct"/>
            <w:vAlign w:val="center"/>
          </w:tcPr>
          <w:p w:rsidR="00705569" w:rsidRPr="00B916E4" w:rsidRDefault="00705569" w:rsidP="00B916E4">
            <w:pPr>
              <w:spacing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И.Ф.Кимстач</w:t>
            </w:r>
          </w:p>
        </w:tc>
      </w:tr>
      <w:tr w:rsidR="00705569" w:rsidRPr="005E48F9" w:rsidTr="00B916E4">
        <w:trPr>
          <w:tblCellSpacing w:w="0" w:type="dxa"/>
        </w:trPr>
        <w:tc>
          <w:tcPr>
            <w:tcW w:w="22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 мая 1989г.</w:t>
            </w:r>
          </w:p>
        </w:tc>
        <w:tc>
          <w:tcPr>
            <w:tcW w:w="28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 мая 1989г.</w:t>
            </w:r>
          </w:p>
        </w:tc>
      </w:tr>
    </w:tbl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9445"/>
      </w:tblGrid>
      <w:tr w:rsidR="00705569" w:rsidRPr="005E48F9" w:rsidTr="00B916E4">
        <w:trPr>
          <w:tblCellSpacing w:w="0" w:type="dxa"/>
        </w:trPr>
        <w:tc>
          <w:tcPr>
            <w:tcW w:w="50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СОГЛАСОВАНО</w:t>
            </w:r>
          </w:p>
        </w:tc>
      </w:tr>
      <w:tr w:rsidR="00705569" w:rsidRPr="005E48F9" w:rsidTr="00B916E4">
        <w:trPr>
          <w:tblCellSpacing w:w="0" w:type="dxa"/>
        </w:trPr>
        <w:tc>
          <w:tcPr>
            <w:tcW w:w="50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Секретарь ЦК профсоюза</w:t>
            </w:r>
          </w:p>
        </w:tc>
      </w:tr>
      <w:tr w:rsidR="00705569" w:rsidRPr="005E48F9" w:rsidTr="00B916E4">
        <w:trPr>
          <w:tblCellSpacing w:w="0" w:type="dxa"/>
        </w:trPr>
        <w:tc>
          <w:tcPr>
            <w:tcW w:w="50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работников народного образования</w:t>
            </w:r>
          </w:p>
        </w:tc>
      </w:tr>
      <w:tr w:rsidR="00705569" w:rsidRPr="005E48F9" w:rsidTr="00B916E4">
        <w:trPr>
          <w:tblCellSpacing w:w="0" w:type="dxa"/>
        </w:trPr>
        <w:tc>
          <w:tcPr>
            <w:tcW w:w="50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 науки</w:t>
            </w:r>
          </w:p>
        </w:tc>
      </w:tr>
      <w:tr w:rsidR="00705569" w:rsidRPr="005E48F9" w:rsidTr="00B916E4">
        <w:trPr>
          <w:tblCellSpacing w:w="0" w:type="dxa"/>
        </w:trPr>
        <w:tc>
          <w:tcPr>
            <w:tcW w:w="50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В.М.Березин</w:t>
            </w:r>
          </w:p>
        </w:tc>
      </w:tr>
      <w:tr w:rsidR="00705569" w:rsidRPr="005E48F9" w:rsidTr="00B916E4">
        <w:trPr>
          <w:tblCellSpacing w:w="0" w:type="dxa"/>
        </w:trPr>
        <w:tc>
          <w:tcPr>
            <w:tcW w:w="5000" w:type="pct"/>
            <w:vAlign w:val="center"/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 апреля 1989г.</w:t>
            </w:r>
          </w:p>
        </w:tc>
      </w:tr>
    </w:tbl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1. ОБЩИЕ ПОЛОЖЕНИЯ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1.1. Настоящие Правила устанавливают требования пожарной безопасности для всех типов общеобразовательных школ, профессионально-технических училищ, школ интернатов (в том числе школ-интернатов для детей с дефектами умственного и физического развития), детских домов, детских дошкольных учреждений (детских садов, детских яслей-садов для детей с дефектами умственного и физического развития), детских внешкольных учреждений (учебно-производственных комбинатов, дворцов и домов пионеров и школьников, юношеских клубов, домов художественного воспитания детей, станций юных техников и юных натуралистов и т.п.), детских музыкальных, художественных и хореографических школ и детско-юношеских спортивных школ (далее - детских учреждений) независимо от их ведомственной принадлежности.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Требования, устанавливающие специфику обеспечения пожарной безопасности в учебно-производственных мастерских, мастерских трудового обучения, кабинетах и лабораториях, лагерях труда и отдыха, столовых, буфетах, медпунктах, музеях, спортивных сооружениях, складских помещениях и т.п., при проведении сельскохозяйственных и других видов специальных работ и занятий в детских учреждениях, определяются соответствующими общесоюзными и отраслевыми правилами пожарной безопасности.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1.2. Руководители, учителя, воспитатели, преподаватели, обслуживающий персонал и другие работники детских учреждений (далее - работники детских учреждений), а также учащиеся и воспитанники обязаны знать и строго выполнять правила пожарной безопасности, а в случае возникновения пожара принимать все зависящие от них меры к эвакуации людей и тушению пожара.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1.3. Ответственность за обеспечение пожарной безопасности детских учреждений несут их руководители - директора, заведующие.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1.4. Руководитель детского учреждения обязан: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а) обеспечить выполнение настоящих правил и осуществлять контроль за соблюдением установленного противопожарного режима всеми работниками, учащимися и воспитанниками, принимать срочные меры по устранению отмеченных недостатков;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б) организовать изучение настоящих правил и проведение противопожарного инструктажа с работниками детских учреждений по программе, приведенной в приложении 3. Определить сроки, место и порядок проведения противопожарного инструктажа, а также список должностных лиц, на которых возлагается его проведение.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Лица, не прошедшие противопожарный инструктаж, а также показавшие неудовлетворительные знания, к работе не допускаются.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С учащимися V-XI классов один раз в учебную четверть во внеурочное время должны проводиться занятия по изучению правил пожарной безопасности, а с учащимися младших классов и детьми старшего дошкольного возраста - беседы по предупреждению пожаров в школе и дома. Программа обучения приведена в приложении 4;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в) организовать из числа учащихся и воспитанников школ, профессионально-технических училищ, школ-интернатов и детских домов (кроме учреждений для детей с дефектами умственного и физического развития) - дружины юных пожарных, обеспечив их работу в соответствии с Положением о дружинах юных пожарных (приложение 5);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г) обеспечить разработку и утвердить план эвакуации и порядок оповещения людей, устанавливающие обязанности и действия работников детского учреждения на случай возникновения пожара (примерный план эвакуации приведен в приложении 1).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План эвакуации и порядок эвакуации должны своевременно пересматриваться с учетом изменяющихся условий.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Практические занятия по отработке плана эвакуации должны проводиться не реже одного раза в полугодие (в детских учреждениях сезонного типа - в начале каждой смены);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д) установить порядок осмотра и закрытия помещений и зданий по окончании занятий и работы детского учреждения;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е) осуществлять контроль за соблюдением противопожарного режима арендующими организациями;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ж) обеспечить своевременное выполнение мероприятий пожарной безопасности, предложенных органами государственного пожарного надзора и предусмотренных приказами и указаниями вышестоящих органов.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1.5. В детских учреждениях с круглосуточным пребыванием учащихся или воспитанников дежурный по учреждению в выходные и праздничные дни, а также в вечерние и ночные часты обязан: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а) при заступлении на дежурство проверить наличие и состояние средств пожаротушения, исправность телефонной связи, дежурного освещения и пожарной сигнализации, а также убедиться, что все пути эвакуации (коридоры, лестничные клетки, тамбуры, фойе, холлы, вестибюли) не загромождены, а двери эвакуационных выходов при необходимости могут быть беспрепятственно открыты.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 случае обнаружения нарушений противопожарного режима и неисправностей, в результате которых возможно возникновение пожара, принять меры к их устранению, а при необходимости сообщить руководителю или заменяющему его работнику;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б) иметь списки (журналы) учащихся, воспитанников и работников, находящихся в детском учреждении, знать места их расположения и сообщать сведения о количестве людей в пожарную охрану;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в) постоянно иметь при себе комплект ключей от дверей эвакуационных выходов и ворот автомобильных въездов на территорию детского учреждения, а также ручной электрический фонарь.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1.6. Ответственность за обеспечение противопожарного режима в арендуемых зданиях и помещениях, а также за выполнение противопожарных мероприятий, указанных в договоре на аренду, несут руководители арендующих организаций.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2. ОБЩИЕ ТРЕБОВАНИЯ ПОЖАРНОЙ БЕЗОПАСНОСТИ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 Содержание территории, зданий и помещений.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2.1.1. Все детские учреждения перед началом учебного года (первой смены для детских учреждений сезонного типа) должны быть приняты соответствующими комиссиями, в состав которых включаются представители государственного пожарного надзора.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2.1.2. Территория детского учреждения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2.1.3. Дороги, проезды и подъезды к зданиям и пожарным водоисточникам, а также доступы к пожарному инвентарю и оборудованию должны быть всегда свободными.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О закрытии отдельных участков дорог или проездов в связи с проведением ремонтных работ или по другим причинам, препятствующим проезду пожарных автомобилей, следует немедленно уведомлять пожарную охрану.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2.1.4. Противопожарные разрывы между зданиями не должны использоваться для складирования материалов и оборудования, а также для стоянки автотранспорта.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2.1.5. Разведение костров, сжигание мусора и устройство открытых кухонных очагов на территории не допускается.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2.1.6. В многоэтажных зданиях детских учреждений группы (классы) детей младших возрастов следует размещать не выше второго этажа.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2.1.7. Вместимость помещений должна соответствовать установленным нормам.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2.1.8. Расстановка мебели и оборудования в классах, кабинетах, мастерских, спальнях , столовых и других помещениях не должна препятствовать эвакуации людей и подходу к средствам пожаротушения.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2.1.9. В коридорах, вестибюлях, холлах, на лестничных клетках и дверях эвакуационных выходов должны иметься предписывающие и указательные знаки безопасности.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2.1.10. Эвакуационные проходы, выходы, коридоры, тамбуры и лестницы не должны загромождаться какими-либо предметами и оборудованием.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2.1.11. Двери лестничных клеток, коридоров, тамбуров и холлов должны иметь уплотнения в притворах и оборудованы устройствами для самозакрывания, которые должны постоянно находиться в исправном состоянии.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 период пребывания людей в зданиях двери эвакуационных выходов допускается запирать только изнутри с помощью легко открывающихся (без ключей) запоров (задвижек, крючков и т.д.).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2.1.12. В помещениях, связанных с пребыванием детей, ковры, паласы, ковровые дорожки и т.п. должны быть жестко прикреплены к полу.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2.1.13. Здания детских учреждений должны быть оборудованы средствами оповещения людей о пожаре. Для оповещения людей о пожаре могут быть использованы внутренняя телефонная и радиотрансляционная сети, специально смонтированные сети вещания, звонки и другие звуковые сигналы.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2.1.14. В чердачных помещениях не разрешается производить сушку белья, устраивать склады (за исключением хранения оконных рам), архивы, голубятни, мастерские и т.д., применять для утепления перекрытий торф, стружку опилки и другие горючие материалы, крепить к дымоходам радио и телевизионные антенны.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2.1.15. Двери (люки) чердачных и технических помещений (насосных, вентиляционных камер, бойлерных, складов, кладовых, электрощитов и т.д.) должны быть постоянно закрыты на замок. Ключи от замков следует хранить в определенном месте, доступном для получения их в любое время суток. На дверях (люках) чердачных и технических помещений должны быть надписи, определяющие назначение помещений и место хранения ключей.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2.1.16. Наружные пожарные лестницы, лестницы - стремянки и ограждения на крышах зданий должны содержаться в исправном состоянии. Допускается нижнюю часть наружных вертикальных пожарных лестниц закрывать легкоснимаемыми щитами на высоту не более 2,5 м от уровня земли.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2.1.17. Слуховые окна чердачных помещений должны быть остекленные и находиться в закрытом состоянии.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2.1.18. В зданиях детских учреждений проживание обслуживающего персонала и других лиц не допускается.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2.1.19. Размещение аккумуляторных, хранение легковоспламеняющихся и горючих жидкостей, баллонов с горючими газами и кислородом, целлулоида и других легковоспламеняющихся материалов в зданиях, связанные с пребыванием детей, а также в подвальных и цокольных помещениях не допускается.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2.1.20. Приямки окон подвальных и цокольных помещений должны содержаться в чистоте. Не допускается устанавливать на приямках и окнах несъемные металлические решетки, загромождать приямки и закладывать кирпичом оконные проемы.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2.1.21. В зданиях детских учреждений запрещается: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а) производить перепланировку помещений с отступлением от требований строительных норм и правил;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б) использовать для отделки стен и потолков путей эвакуационных (рекреаций, лестничных клеток, фойе, вестибюлей, коридоров и т.п.) горючие материалы;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в) устанавливать решетки, жалюзи и подобные им несъемные солнцезащитные, декоративные и архитектурные устройства на окнах помещений, связанные с пребыванием людей, лестничных клеток, коридоров, холлов и вестибюлей;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г) снимать дверные полотна в проемах, соединяющих коридоры с лестничными клетками;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д) забивать двери эвакуационных выходов;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е) применять для целей отопления нестандартные (самодельные) нагревательные устройства;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ж) использовать электроплитки, кипятильники, электрочайники, газовые плиты и т.п. для приготовления пищи и трудового обучения (за исключением специально оборудованных помещений);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з) устанавливать зеркала и устраивать ложные двери на путях эвакуации;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и) проводить огневые, электрогазосварочные и другие виды пожароопасных работ в зданиях при наличии в их помещениях людей;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к) обертывать электрические лампы бумагой, материей и другими горючими материалами;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л) применять для освещения свечи, керосиновые лампы и фонари;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м) производить уборку помещений, очистку деталей и оборудования с применением легковоспламеняющихся и горючих жидкостей;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н) производить отогревание труб систем отопления, водоснабжения, канализация и т.п. с применением открытого огня.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Для этих целей следует применять горячую воду, пар или нагретый песок;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о) хранить на рабочих местах и в шкафах, а также оставлять в карманах спецодежды использованные обтирочные материалы;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п) оставлять без присмотра включенные в сеть счетные и пишущие машинки, радиоприемники, телевизоры и другие электроприборы.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2.1.22. Одежду и обувь следует сушить в специально выделенных для этой цели помещениях или шкафах, выполненных из негорючих материалов, с обогревом радиаторами водяного отопления.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2.1.23. Огневые и сварочные работы могут быть допущены только с письменного разрешения руководителя детского учреждения. Эти работы должны производиться согласно требованиям Правил пожарной безопасности при проведении сварочных и других огневых работ на объектах народного хозяйства.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2.1.24. Пользование утюгами разрешается только в специально отведенных помещениях под наблюдением работника детского учреждения. Использование помещений для других целей, в том числе для хранения белья, не допускается. Глажение разрешается только утюгами с исправными терморегуляторами и световыми индикаторами включения. Утюги должны устанавливаться на подставках из огнеупорных материалов.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2.1.25. Все здания и помещения детского учреждения должны быть обеспечены первичными средствами пожаротушения (приложение 2).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2.1.26. По окончании занятий в классах, мастерских, кабинетах и лабораториях учителя, преподаватели, лаборанты, мастера производственного обучения других работники детского учреждения должны тщательно осмотреть помещения, устранить выявленные недостатки и закрыть помещения, обесточив электросеть.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 Отопления, вентиляция и кондиционирование воздуха.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2.2.1. Перед началом отопительного сезона котельные, калориферные установки, печи и другие приборы отопления, а перед началом учебного года (первой смены для детских учреждений сезонного типа) системы вентиляции и кондиционирования воздуха и кухонные очаги должны быть тщательно проверены и отремонтированы, а обслуживающий их персонал должен пройти противопожарный инструктаж.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2.2.2. Неисправные устройства систем отопления, вентиляции и кондиционирования воздуха, а также кухонные очаги эксплуатировать не допускается.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2.2.3. В помещениях котельных запрещается: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а) производить работы, не связанные с эксплуатацией котельных установок, допускать в котельную и поручать наблюдение за работой котлов посторонним лицам;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б) допускать подтекание жидкого топлива или утечку газа в местах соединения трубопроводов и из форсунок;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в) подавать топливо при потухших форсунках или газовых горелках;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г) работать при неисправных приборах контроля и автоматики;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д) разжигать котельные установки без предварительной их продувки воздухом;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е) сушить одежду, обувь, дрова и другие горючие материалы на конструкциях и оборудовании котлов и трубопроводах;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ж) закрывать горючими материалами жалюзи воздушного отопления;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з) оставлять находящиеся в работе котлы без присмотра;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и) допускать к работе лиц, не прошедших специальной подготовки, а также лиц, находящихся в нетрезвом состоянии;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к) хранить запасы твердого топлива, превышающие суточную потребность;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л) пользоваться расходными баками, не имеющими устройств для удаления топлива в аварийную емкость (безопасное место) в случае пожара.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2.2.4. У топочного отверстия печи на деревянном полу должен быть закреплен предтопочный металлический лист размером не менее 50х70 см.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2.2.5. Дымоходы печей и дымовые трубы необходимо очищать от сажи перед началом отопительного сезона и не реже одного раза в два месяца в течение отопительного сезона.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2.2.6. Запрещается топить печи в ночное время в зданиях с круглосуточным пребыванием детей, а также во время проведения в детских учреждениях культурно-массовых мероприятий.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 детских учреждениях с круглосуточным пребыванием детей топка печей должна заканчиваться за два часа до отхода детей ко сну, а в детских учреждениях с дневным пребыванием детей не позднее, чем за час до прихода детей.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2.2.7. Категорически запрещается разжигать печи керосином, бензином и другими легковоспламеняющимися и горючими жидкостями, оставлять без надзора топящиеся печи, а также поручать присмотр за ними детям и посторонним лицам.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2.2.8. Топить печи с неисправными и открытыми дверцами, а также использовать для топки дрова, превышающие по длине глубину топливника, не допускается.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2.2.9. При переводе печей с одного вида твердого топлива на другой они должны быть соответствующим образом переоборудованы (футеровка топливника огнеупорным кирпичем и т.д.).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2.2.10. На чердаках все дымовые трубы и стены, в которых проходят дымовые каналы, должны быть побелены.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2.2.11. Использование вентиляционных каналов для отвода продуктов сгорания от печей и газовых приборов запрещается.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2.2.12. Угли, зола и шлак из печей должны выгребаться в металлическую тару с ножками и плотно закрывающейся крышкой и удаляться в специально отведенные места.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2.2.13. Топливо (дрова, уголь, торф и т.п.) должно храниться в специально приспособленных для этих целей помещениях или на отгороженных площадках, расположенных не ближе 10 м от строений. В подвальных и цокольных помещениях со сгораемыми перекрытиями хранение дров, угля и других видов топлива не допускается.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2.2.14. Хранение в вентиляционных камерах оборудования и материалов запрещается.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2.2.15. Автоматические огнезадерживающие устройства (заслонки, шиберы, клапаны), установленные на воздуховодах в местах пересечения противопожарных преград, устройства блокировки вентиляционных систем с автоматической пожарной сигнализацией и системами пожаротушения, противопожарные разделки дымоходов, вытяжные зонты и каналы от плит должны содержаться в исправном состоянии.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2.2.16. При эксплуатации систем вентиляции и кондиционирования воздуха запрещается: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а) отключать огнезадерживающие устройства;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б) выжигать скопившиеся в воздуховодах и зонтах жировые отложения, пыль и другие горючие вещества;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в) закрывать вытяжные каналы, отверстия и решетки.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2.2.17. В местах забора воздуха должна быть исключена возможность появления горючих газов и паров, дыма, искр и открытого огня.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 Электроустановки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2.3.1. Электрические сети и электрооборудование, используемые в детских учреждения, и их эксплуатация должны отвечать требованиям действующих Правил устройства электроустановок,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2.3.2. Администрация детских учреждений обязана обеспечить обслуживание и техническую эксплуатацию электрооборудования и электросетей, своевременное проведение профилактических осмотров, планово-предупредительных ремонтов и эксплуатацию электрооборудования, аппаратуры и электросетей в соответствии с требованиями документов, указанных в п.2.3.1. настоящих правил, своевременно устранять выявленные недостатки.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2.3.3. Соединения, оконцевания и ответвления жил проводов и кабелей должны быть выполнены с помощью опрессовки, сварки, пайки или специальных зажимов.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2.3.4. Устройства и эксплуатация временных электросетей за исключением электропроводки, питающей места производства строительных и временных ремонтно-монтажных работ, не допускается.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2.3.5. В производственных, складских и других помещениях с наличием горючих материалов, а также материалов и изделий в сгораемой упаковке, электрические светильники должны иметь закрытое или защищенное исполнение (со стеклянными колпаками).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2.3.6. Переносные светильники должны быть оборудованы защитными стеклянными колпаками и металлическими сетками. Для этих светильников и другой переносной и передвижной электроаппаратуры следует применять гибкие кабели с медными жилами с резиновой изоляцией в оболочке, стойкой к окружающей среде. Подключение переносных светильников следует предусматривать от ответвительных коробок со штепсельными розетками.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2.3.7. Устройство воздушных линий электропередачи и наружных электропроводок над сгораемыми кровлями, навесами, штабелями лесоматериалов, тары и складами для хранения горючих материалов не допускается.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2.3.8. Осветительная электросеть должна быть смонтирована так, чтобы светильники находились на расстоянии не менее 0,2 м от поверхности строительных конструкций из горючих материалов и не менее 0,5 м от тары в складских помещениях.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2.3.9. Электродвигатели должны регулярно очищаться от пыли. Запрещается накрывать электродвигатели какими-либо горючими материалами.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2.3.10. Все неисправности в элетросетях и электроаппаратуре, которые могут вызвать искрение, короткое замыкание, сверхдопустимый нагрев изоляции кабелей и проводов, должны немедленно устраняться. Неисправные электросети и электроаппаратуры следует немедленно отключать до приведения их в пожаробезопасное состояние.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2.3.11. При эксплуатации электроустановок запрещается: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а) использовать кабели и провода с поврежденной или потерявшей защитные свойства изоляцией;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б) оставлять под напряжением электрические провода и кабели с неизолированными концами;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в) пользоваться поврежденными (неисправными) розетками, ответвительными коробками, рубильниками и другими электроустановочными изделиями;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г) завязывать и скручивать электропровода, а также оттягивать провода и светильники, подвешивать светильники (за исключением открытых ламп) на электрических проводах;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д) использовать ролики, выключатели, штепсельные розетки для подвешивания одежды и других предметов;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е) применять для прокладки электросетей радио-и телефонные провода;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ж) применять в качестве электрической защиты самодельные и некаблированные предохранители;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з) снимать стеклянные колпаки со светильников закрытого исполнения.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2.3.12. Всякого рода новые подключения различных токоприемников (электродвигателей, нагревательных приборов и т.д.) должны производиться только после проведения соответствующих расчетов, допускающих возможность таких подключений.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2.3.13. Во всех помещениях (независимо от их назначений), которые по окончании работ закрываются и не контролируются, все электроустановки (кроме холодильников) должны отключаться.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2.3.14. Используемые для отопления небольших помещений масляные электрорадиаторы и греющие электропанели заводского изготовления должны иметь индивидуальную электрозащиту и исправные электрорегуляторы.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2.3.15. Детские учреждения должны быть обеспечены электрическими фонарями на случай отключения электроэнергии.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2.4. Противопожарное водоснабжение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2.4.1. Администрация детского учреждения обязана обеспечить техническое обслуживание, исправное состояние и постоянную готовность к использованию находящихся на балансе учреждения системы противопожарного водоснабжения (наружных водопроводных сетей с установленными на них пожарными гидрантами и указателями; пожарных водоемов и резервуаров; насосных станций для повышения давления в наружных и внутренних водопроводных сетях; пожарных пирсов и подъездов к естественным водоисточникам; внутренних пожарных кранов; стационарных установок водоснабжения, приспособленных для забора воды на случай пожара).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2.4.2. Внутренние пожарные краны периодически должны подвергаться техническому обслуживанию и проверяться на работоспособность путем пуска воды. О результатах технического обслуживания и проверок составляются акты.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2.4.3. Пожарные краны внутреннего противопожарного водопровода должны быть оборудованы рукавами и стволами, помещенными в шкафы, которые пломбируются. В шкафу должен находиться рычаг для облегчения открытого крана.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Пожарные рукава должны быть сухими, хорошо скатанными и присоединенными к кранам и стволам. Один раз в год следует производить проверку рукавов путем пуска воды под давлением и перекатывать их "на ребро".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На дверце шкафа пожарного крана должны быть указаны: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- буквенный индекс ПК;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- порядковый номер пожарного крана и номер телефона ближайшей пожарной части.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2.4.4. В случае проведения ремонтных работ или отключения участков водопроводной сети, выхода из строя насосных станций, утечки воды из пожарных водоемов и резервуаров следует немедленно уведомить пожарную охрану.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2.4.5. Водоемы и резервуары следует содержать в исправном состоянии, не допускать их засорения, регулярно проверять наличие в них расчетного количества воды, следить за сохранностью и исправным состоянием водозаборных устройств.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2.4.6. Крышки люков пожарных резервуаров и колодцев подземных гидрантов должны быть постоянно закрыты. Их необходимо своевременно очищать от грязи, льда и снега.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2.5. Установки пожарной автоматики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2.5.1. Администрация детского учреждения должна обеспечить работоспособность и надежную эксплуатацию пожарной автоматики в соответствии с требованиями Типовых правил технического содержания установок пожарной автоматики. Техническое обслуживание установок пожарной автоматики должно проводиться в соответствии с Инструкцией по организации и проведению работ по регламентированному техническому обслуживанию установок пожаротушения, пожарной и охранно-пожарной сигнализации.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Учреждение, не имеющее возможности собственными силами осуществлять техническое обслуживание установок и содержать обслуживающий персонал, обязаны заключить соответствующие договора на обслуживание спринклерных, дренчерных и других установок автоматического пожаротушения, а также установок пожарной сигнализации со специализированными организациями Минприбора СССР.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2.5.2. При производстве работ по техническому обслуживанию и ремонту специализированной организацией, контроль за качеством их выполнения осуществляет должностное лицо детского учреждения, ответственное за эксплуатацию установок.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2.5.3. 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2.5.4. В период выполнения работ по техническому обслуживанию или ремонту, проведение которых связано с отключением установок, администрация детского учреждения обязана обеспечить пожарную безопасность защищаемых установками помещений и поставить в известность пожарную охрану.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2.5.5. При эксплуатации пожарной автоматики не допускается: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а) устанавливать взамен вскрывшихся и неисправных оросителей пробки и заглушки;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б) загромождать подходы к контрольно-сигнальным устройствам и приборам;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в) складировать материалы на расстоянии не менее 0,9 м до оросителей и 0,6 м до извещателей;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г) использование трубопроводов установок для подвески или крепления какого-либо оборудования;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д) нанесение на оросители и извещатели краски, побелки, штукатурки и других защитных покрытий при ремонтах и в процессе эксплуатации.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3. ПЕРВИЧНЫЕ СРЕДСТВА ПОЖАРОТУШЕНИЯ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3.1. Детские учреждения должны быть оснащены первичными средствами пожаротушения независимо от оборудования зданий и помещений установками пожаротушения и пожарными кранами. Нормы первичных средств пожаротушения приведены в приложении 2.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3.2. Места расположения первичных средств пожаротушения должны указываться в планах эвакуации, разрабатываемых согласно ГОСТ 12.1.114-82. Внешнее оформление и указательные знаки для определения мест расположения первичных средств пожаротушения должны соответствовать требованиям ГОСТ 12.4.026-76*.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3.3. Ручные огнетушители должны размещаться согласно требованиям ГОСТ 12.4.009-83: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а) путем навески на вертикальные конструкции на высоте не более 1,5 м от уровня пола до нижнего торца огнетушителя;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б) путем установки в пожарные шкафы совместно с пожарными кранами, в специальные тумбы или на пожарные стенды.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3.4. Огнетушители должны устанавливаться таким образом, чтобы был виден имеющийся на его корпусе текст инструкции по использованию. Конструкции и внешнее оформление тумб и шкафов для размещения огнетушителей должны позволять визуально определить тип установленных в них огнетушителей.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3.5. Огнетушители должны размещаться в легкодоступных местах, где исключено повреждение, попадание на них прямых солнечных лучей и атмосферных осадков, непосредственное воздействие отопительных и нагревательных приборов.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При размещении огнетушителей не должны ухудшаться условия эвакуации людей.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3.6. Огнетушители, размещаемые вне помещений или в неотапливаемых помещениях, подлежат съему на холодный период. В этих случаях на пожарных стендах должна быть информация о местах их расположения.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3.7. На период перезарядки и технического обслуживания огнетушителей, связанного с их ремонтом, взамен должны быть установлены огнетушители из резервного фонда.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3.8. При эксплуатации и техническом обслуживании огнетушителей следует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3.9. На территории зданий IIIа, IIIб, IV, IVа, V степеней огнестойкости, расположенных в сельской местности, следует оборудовать пожарные посты с набором следующих первичных средств пожаротушения: огнетушители пенные емкостью 10 л или порошковые емкостью 5 л - 2 шт., ведра - 4 шт., топоры - 2 шт., лопаты - 2 шт., багры - 2 шт., лестницы приставные - 1 шт., бочки с водой емкостью 0,25 м3 - 2 шт. (на зимний период заменяются ящиками с песком емкостью по 0,25 м3).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3.10. Повседневный контроль за сохранностью, содержанием и постоянной готовностью к действию первичных средств пожаротушения осуществляется лицами, назначенными приказом руководителя детского учреждения.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3.11. Использование первичных средств пожаротушения для хозяйственных и прочих нужд, не связанных с тушением пожаров, запрещается.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4. ТРЕБОВАНИЯ ПОЖАРНОЙ БЕЗОПАСНОСТИ ДЛЯ ПОМЕЩЕНИЙ РАЗЛИЧНОГО НАЗНАЧЕНИЯ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4.1. Учебные классы и кабинеты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4.1.1. В учебных классах и кабинетах следует размещать только необходимые для обеспечения учебного процесса мебель, приборы, модели, принадлежности, пособия, транспоранты и т.п.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4.1.2. Приборы, мебель, принадлежности, пособия, транспоранты и т.п., размещаемые в учебных классах, кабинетах, лаборантских или в специально выделенных для этих целей помещениях, должны храниться в шкафах, на стеллажах или на стационарно установленных стойках.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4.1.3. Хранение в учебных классах, кабинетах, лабораториях и лаборантских учебно-наглядных пособий и учебного оборудования, проведение опытов и других видов работ, которые не предусмотрены утвержденными перечнями и программами, не допускается.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4.1.4. Хранение фильмокопий, диапозитивов, слайдов, магнитных лент и т.п. должно осуществляться в специально выделенных для этой цели помещениях.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4.1.5. Запрещается складывать обрезки и куски кино- и фотопленки и магнитной ленты в общие ящики с мусором, бумагой и другими материалами.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4.1.6. Размещение фильмохранилищ областных, районных и межрайонных фильмотек в школьных зданиях с пребыванием детей не допускается.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При эксплуатации областных, районных и межрайонных фильмохранилищ следует руководствоваться Правилами пожарной безопасности, техники безопасности и производственной санитарии для организаций кинопроката.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4.1.7. Демонстрирование диапозитивов, диафильмов, слайдов и кинофильмов с установкой кинопроектора (диапроектора) передвижного типа непосредственно в классах и кабинетах допускается при соблюдении следующих требований: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а) демонстрирование кинофильмов проводится на узкопленочной аппаратуре;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б) диапроектор или узкопленочный кинопроектор должен устанавливаться с противоположной стороны от выхода из помещения;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в) во время демонстрации диапозитивов, диафильмов, слайдов и кинофильмов, присутствуют учащиеся (воспитанники) одной учебной группы в количестве не более 50 человек;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г) к работе на киноаппаратуре допускаются только лица, имеющие квалификационное удостоверение киномеханика или демонстратора узкопленочного кино установленного образца, а также талон по технике безопасности, выданный местными органами кинофикации и государственного пожарного надзора;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д) кинофильмы, предназначенные для очередного показа, должны храниться в плотно закрытых коробках или фильмоскопах.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5. ТРЕБОВАНИЯ ПОЖАРНОЙ БЕЗОПАСНОСТИ ПРИ ПРОВЕДЕНИИ КУЛЬТУРНО-МАССОВЫХ МЕРОПРИЯТИЙ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5.1. Ответственными за обеспечение пожарной безопасности при проведении культурно-массовых мероприятий (вечеров, спектаклей, концертов, киносеансов, новогодних елок и т.п.) являются руководители детских учреждений.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5.2. Перед началом культурно-массовых мероприятий руководитель детского учреждения должен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Все выявленные недостатки должны быть устранены до начала культурно-массового мероприятия.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5.3. На время проведения культурно-массовых мероприятий должно быть обеспечено дежурство работников детского учреждения и учащихся старших классов.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5.4. Во время проведения культурно-массового мероприятия с детьми должны неотлучно находиться дежурный преподаватель, классные руководители или воспитатели.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5.5. Культурно-массовые мероприятия должны проводиться: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а) в зданиях I и II степени огнестойкости - в помещениях любого этажа;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б) в зданиях III-IV степени огнестойкости - только в помещениях первого этажа, при этом ограждающие конструкции внутри помещений зданий V степени огнестойкости должны быть оштукатурены или обработаны огнезащитным составом.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Проведение культурно-массовых мероприятий в подвальных и цокольных помещениях запрещается.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5.6. Этажи и помещения, где проводятся культурно-массовые мероприятия, должны иметь не менее двух рассредоточенных эвакуационных выходов.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5.7. Количество мест в помещениях устанавливается из расчета 0,75 м</w:t>
      </w:r>
      <w:r w:rsidRPr="00B916E4">
        <w:rPr>
          <w:rFonts w:ascii="Arial" w:hAnsi="Arial" w:cs="Arial"/>
          <w:color w:val="000000"/>
          <w:sz w:val="20"/>
          <w:szCs w:val="20"/>
          <w:vertAlign w:val="superscript"/>
          <w:lang w:eastAsia="ru-RU"/>
        </w:rPr>
        <w:t>2</w:t>
      </w: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 xml:space="preserve"> на человека, а при проведении танцев, игр и подобных им мероприятий из расчета 1,5 м</w:t>
      </w:r>
      <w:r w:rsidRPr="00B916E4">
        <w:rPr>
          <w:rFonts w:ascii="Arial" w:hAnsi="Arial" w:cs="Arial"/>
          <w:color w:val="000000"/>
          <w:sz w:val="20"/>
          <w:szCs w:val="20"/>
          <w:vertAlign w:val="superscript"/>
          <w:lang w:eastAsia="ru-RU"/>
        </w:rPr>
        <w:t>2</w:t>
      </w: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 xml:space="preserve"> на одного человека (без учета площади сцены). Заполнение помещений людьми сверх установленных норм не допускается.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5.8. Количество непрерывно установленных мест в ряду должно быть не более: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3149"/>
        <w:gridCol w:w="3236"/>
        <w:gridCol w:w="3148"/>
      </w:tblGrid>
      <w:tr w:rsidR="00705569" w:rsidRPr="005E48F9" w:rsidTr="00B916E4">
        <w:trPr>
          <w:tblCellSpacing w:w="7" w:type="dxa"/>
        </w:trPr>
        <w:tc>
          <w:tcPr>
            <w:tcW w:w="16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при односторонней эвакуации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при двусторонней эвакуации</w:t>
            </w:r>
          </w:p>
        </w:tc>
      </w:tr>
      <w:tr w:rsidR="00705569" w:rsidRPr="005E48F9" w:rsidTr="00B916E4">
        <w:trPr>
          <w:tblCellSpacing w:w="7" w:type="dxa"/>
        </w:trPr>
        <w:tc>
          <w:tcPr>
            <w:tcW w:w="16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 зданиях I, II и III степени огнестойкости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705569" w:rsidRPr="005E48F9" w:rsidTr="00B916E4">
        <w:trPr>
          <w:tblCellSpacing w:w="7" w:type="dxa"/>
        </w:trPr>
        <w:tc>
          <w:tcPr>
            <w:tcW w:w="16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 зданиях IV и V степени огнестойкости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</w:tbl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5.9. Расстояние между рядами должно быть: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2292"/>
        <w:gridCol w:w="1907"/>
        <w:gridCol w:w="2758"/>
        <w:gridCol w:w="2576"/>
      </w:tblGrid>
      <w:tr w:rsidR="00705569" w:rsidRPr="005E48F9" w:rsidTr="00B916E4">
        <w:trPr>
          <w:tblCellSpacing w:w="7" w:type="dxa"/>
        </w:trPr>
        <w:tc>
          <w:tcPr>
            <w:tcW w:w="220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 непрерывно установленных мест в ряду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Наименьшее расстояние между спинками сидений (в метрах)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Ширина прохода между рядами (в метрах)</w:t>
            </w:r>
          </w:p>
        </w:tc>
      </w:tr>
      <w:tr w:rsidR="00705569" w:rsidRPr="005E48F9" w:rsidTr="00B916E4">
        <w:trPr>
          <w:tblCellSpacing w:w="7" w:type="dxa"/>
        </w:trPr>
        <w:tc>
          <w:tcPr>
            <w:tcW w:w="12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при односторонней эвакуации ряда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при двусторонней эвакуации ряда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5569" w:rsidRPr="005E48F9" w:rsidTr="00B916E4">
        <w:trPr>
          <w:tblCellSpacing w:w="7" w:type="dxa"/>
        </w:trPr>
        <w:tc>
          <w:tcPr>
            <w:tcW w:w="12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 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 15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0,35</w:t>
            </w:r>
          </w:p>
        </w:tc>
      </w:tr>
      <w:tr w:rsidR="00705569" w:rsidRPr="005E48F9" w:rsidTr="00B916E4">
        <w:trPr>
          <w:tblCellSpacing w:w="7" w:type="dxa"/>
        </w:trPr>
        <w:tc>
          <w:tcPr>
            <w:tcW w:w="12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8-12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16-25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0,40</w:t>
            </w:r>
          </w:p>
        </w:tc>
      </w:tr>
      <w:tr w:rsidR="00705569" w:rsidRPr="005E48F9" w:rsidTr="00B916E4">
        <w:trPr>
          <w:tblCellSpacing w:w="7" w:type="dxa"/>
        </w:trPr>
        <w:tc>
          <w:tcPr>
            <w:tcW w:w="12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13-20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26-40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0,90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0,45</w:t>
            </w:r>
          </w:p>
        </w:tc>
      </w:tr>
      <w:tr w:rsidR="00705569" w:rsidRPr="005E48F9" w:rsidTr="00B916E4">
        <w:trPr>
          <w:tblCellSpacing w:w="7" w:type="dxa"/>
        </w:trPr>
        <w:tc>
          <w:tcPr>
            <w:tcW w:w="12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21-25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41-45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0,50</w:t>
            </w:r>
          </w:p>
        </w:tc>
      </w:tr>
      <w:tr w:rsidR="00705569" w:rsidRPr="005E48F9" w:rsidTr="00B916E4">
        <w:trPr>
          <w:tblCellSpacing w:w="7" w:type="dxa"/>
        </w:trPr>
        <w:tc>
          <w:tcPr>
            <w:tcW w:w="12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26-30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51-60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05569" w:rsidRPr="00B916E4" w:rsidRDefault="00705569" w:rsidP="00B916E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916E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0,55</w:t>
            </w:r>
          </w:p>
        </w:tc>
      </w:tr>
    </w:tbl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5.10. Ширина продольных и поперечных проходов в помещениях для проведения культурно-массовых мероприятий должна быть не менее одного метра, а проходов, ведущих к выходам, не менее ширины самих выходов. Все проходы и выходы должны располагаться так, чтобы не создавать встречных или пересекающихся потоков людей.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Сокращать ширину проходов между рядами и устанавливать в проходах добавочные места запрещается.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5.11. В помещениях для культурно-массовых мероприятий все кресла и стулья должны быть соединены в рядах между собой и прочно прикреплены к полу.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 помещениях, используемых для танцевальных вечеров и детских игр, с количеством мест не более 200, крепление стульев к полу может не производиться.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5.12. Эвакуационные выходы из помещений должны быть обозначены световыми указателями с надписью "Выход" белого цвета на зеленом фоне, подключенными к сети аварийного или эвакуационного освещения здания. При наличии людей в помещениях световые указатели должны быть во включенном состоянии.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5.13. Проведение занятий, репетиций, спектаклей и концертов, а также демонстрация кинофильмов в актовых и подобных им залах детских учреждений разрешается только в строгом соответствии с действующими правилами пожарной безопасности для театрально-зрелищных предприятий, культурно-просветительных учреждений, кинотеатров и киноустановок.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5.14. В помещениях, используемых для проведения культурно-массовых мероприятий, запрещается: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а) использовать ставни на окнах для затемнения помещений;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б) оклеивать стены и потолки обоями и бумагой;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в) применять горючие материалы, не обработанные огнезащитными составами, для акустической отделки стен и потолков;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г) хранить бензин, керосин и другие легковоспламеняющиеся и горючие жидкости;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д) хранить имущество, инвентарь и другие предметы, вещества и материалы под сценой или подмостками, а также в подвалах, расположенных под помещениями;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е) применять предметы оформления помещений, декорации и сценическое оборудование, изготовленные из горючих синтетических материалов, искусственных тканей и волокон (пенопласта, поролона, поливинила и т.п.);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ж) применять открытый огонь (факелы, свечи, канделябры, фейерверки, бенгальские огни и т.п.), использовать хлопушки, применять дуговые прожекторы, устраивать световые эффекты с применением химических и других веществ, могущих вызвать загорание;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з) устанавливать стулья, кресла и т.п., конструкции которых выполнены из пластмасс и легковоспламеняющихся материалов;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и) устанавливать на дверях эвакуационных выходов замки и другие труднозакрывающиеся запоры;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к) устанавливать на окнах глухие решетки.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5.15. Полы помещений должны быть ровными, без порогов, ступеней, щелей и выбоин. При разности уровней смежных помещений в проходах должны устанавливаться пологие пандусы.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5.16. Все сгораемые декорации, сценическое оформление, а также драпировка, применяемые на окнах и дверях, должны подвергаться обработке огнезащитными составами с составлением акта в двух экземплярах, один из которых передается заказчику, а второй хранится в организации, производившей пропитку.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5.17. Руководители детских учреждений обязаны производить проверку качества огнезащитной обработки декораций и конструкций перед проведением каждого культурно-массового мероприятий.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5.18. При проведении новогоднего вечера елка должна устанавливаться на устойчивом основании (подставка, бочка с водой) с таким расчетом, чтобы не затруднялся выход из помещения. Ветки елки должны находиться на расстоянии не менее одного метра от стен и потолков.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При отсутствии в детском учреждении электрического освещения новогодние представления и другие культурно-массовые мероприятия должны проводиться в дневное время.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5.19. Оформление иллюминации елки должно производиться только опытным электриком.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5.20. Иллюминация елки должна быть смонтирована прочно, надежно и с соблюдением требований Правил устройства электроустановок.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Лампочки в гирляндах должны быть мощностью не более 25 Вт. При этом электропровода, питающие лампочки елочного освещения, должны быть гибкими, с медными жилами. Электропровода должны иметь исправную изоляцию и подключаться к электросети при помощи штепсельных соединений.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5.21. При неисправности елочного освещения (сильное нагревание проводов, мигание лампочек, искрение и т.п.) иллюминация должна быть немедленно отключена и не включаться до выяснения неисправностей и их устранения.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5.22. Участие в празднике елки детей и взрослых, одетых в костюмы из ваты, бумаги, марли и подобных им легковоспламеняющихся материалов, не пропитанных огнезащитным составом, запрещается.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5.23. При оформлении елки запрещается: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а) использовать для украшения целлулоидные и другие легковоспламеняющиеся игрушки и украшения;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б) применять для иллюминации елки свечи, бенгальские огни, фейерверки и т.п.;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в) обкладывать подставку и украшать ветки ватой и игрушками из нее, не пропитанными огнезащитным составом.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6. ПОРЯДОК ДЕЙСТВИЙ В СЛУЧАЕ ВОЗНИКНОВЕНИЯ ПОЖАРА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6.1. В случае возникновения пожара действия работников детских учреждений и привлекаемых к тушению пожара лиц в первую очередь должны быть направлены на обеспечение безопасности детей, их эвакуацию и спасение.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6.2. Каждый работник детского учреждения, обнаруживший пожар и его признаки (задымление, запах горения или тления различных материалов, повышение температуры и т.п.) обязан: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а) немедленно сообщить об этом по телефону в пожарную часть (при этом необходимо четко назвать адрес учреждения, место возникновения пожара, а также сообщить свою должность и фамилию);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б) задействовать систему оповещения людей о пожаре, приступить самому и привлечь других лиц к эвакуации детей из здания в безопасное место согласно плану эвакуации;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в) известить о пожаре руководителя детского учреждения или заменяющего его работника;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г) организовать встречу пожарных подразделений, принять меры по тушению пожара имеющимися в учреждении средствами пожаротушения.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6.3. Руководитель детского учреждения или заменяющий его работник, прибывший к месту пожара, обязан: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а) проверить, сообщено ли в пожарную охрану о возникновении пожара;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б) осуществлять руководство эвакуацией людей и тушением пожара до прибытия пожарных подразделений. В случае угрозы для жизни людей немедленно организовать их спасение, используя для этого все имеющиеся силы и средства;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в) организовать проверку наличия детей и работников, эвакуированных из здания, по имеющимся спискам и классным журналам;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г) выделить для встречи пожарных подразделений лицо, хорошо знающее расположение подъездных путей и водоисточников;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д) проверить включение в работу автоматической (стационарной) системы пожаротушения;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е) удалить из опасной зоны всех работников и других лиц, не занятых эвакуацией людей и ликвидацией пожара;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ж) при необходимости вызвать к месту пожара медицинскую и другие службы;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з) прекратить все работы, не связанные с мероприятиями по эвакуации людей и ликвидации пожара;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и) организовать отключение сетей электро- и газоснабжения, остановку систем вентиляции и кондиционирования воздуха и осуществление других мероприятий, способствующих предотвращению распространения пожара;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к) обеспечить безопасность людей, принимающих участие в эвакуации и тушении пожара, от возможных обрушений конструкций, воздействия токсичных продуктов горения и повышенной температуры, поражения электрическим током и т.п.;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л) организовать эвакуацию материальных ценностей из опасной зоны, определить места их складирования и обеспечить, при необходимости, их охрану;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м) информировать начальника пожарного подразделения о наличии людей в здании.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6.4. При проведении эвакуации и тушении пожара необходимо: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а) 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б) исключить условия, способствующие возникновению паники. С этой целью учителям, преподавателям, воспитателям, мастерам и другим работникам детского учреждения нельзя оставлять детей без присмотра с момента обнаружения пожара и до его ликвидации;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в) эвакуацию детей следует начинать из помещения, в котором возник пожар, и смежных с ним помещений, которым угрожает опасность распространения огня и продуктов горения. Детей младшего возраста и больных следует эвакуировать в первую очередь;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г) в зимнее время по усмотрению лиц, осуществляющих эвакуацию, дети старших возрастных групп могут предварительно одеться или взять теплую одежду с собой, а детей младшего возраста следует выводить или выносить, завернув в одеяла или другие теплые вещи;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д) тщательно проверить все помещения, чтобы исключить возможность пребывания в опасной зоне детей, спрятавшихся под кроватями, партами, в шкафах или других местах;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е) выставлять посты безопасность на выходах в здание, чтобы исключить возможность возвращения детей и работников в здание, где возник пожар;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ж) при тушении следует стремиться в первую очередь обеспечить благоприятные условия для безопасной эвакуации людей;</w:t>
      </w:r>
    </w:p>
    <w:p w:rsidR="00705569" w:rsidRPr="00B916E4" w:rsidRDefault="00705569" w:rsidP="00B916E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B916E4">
        <w:rPr>
          <w:rFonts w:ascii="Arial" w:hAnsi="Arial" w:cs="Arial"/>
          <w:color w:val="000000"/>
          <w:sz w:val="20"/>
          <w:szCs w:val="20"/>
          <w:lang w:eastAsia="ru-RU"/>
        </w:rPr>
        <w:t>з) воздержаться от открывания окон и дверей, а также от разбивания стекол во избежание распространения огня и дыма в смежные помещения. Покидая помещения или здание, следует закрывать за собой все двери и окна.</w:t>
      </w:r>
    </w:p>
    <w:p w:rsidR="00705569" w:rsidRDefault="00705569">
      <w:bookmarkStart w:id="0" w:name="_GoBack"/>
      <w:bookmarkEnd w:id="0"/>
    </w:p>
    <w:sectPr w:rsidR="00705569" w:rsidSect="00E8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16E4"/>
    <w:rsid w:val="005E48F9"/>
    <w:rsid w:val="00705569"/>
    <w:rsid w:val="00826DDD"/>
    <w:rsid w:val="008374ED"/>
    <w:rsid w:val="00B916E4"/>
    <w:rsid w:val="00E03D46"/>
    <w:rsid w:val="00E8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01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916E4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form">
    <w:name w:val="form"/>
    <w:basedOn w:val="Normal"/>
    <w:uiPriority w:val="99"/>
    <w:rsid w:val="00B916E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snip">
    <w:name w:val="snip"/>
    <w:basedOn w:val="Normal"/>
    <w:uiPriority w:val="99"/>
    <w:rsid w:val="00B916E4"/>
    <w:pPr>
      <w:spacing w:before="15" w:after="15" w:line="240" w:lineRule="auto"/>
      <w:jc w:val="center"/>
    </w:pPr>
    <w:rPr>
      <w:rFonts w:ascii="Times New Roman" w:eastAsia="Times New Roman" w:hAnsi="Times New Roman"/>
      <w:b/>
      <w:bCs/>
      <w:color w:val="800000"/>
      <w:sz w:val="28"/>
      <w:szCs w:val="28"/>
      <w:lang w:eastAsia="ru-RU"/>
    </w:rPr>
  </w:style>
  <w:style w:type="character" w:styleId="Strong">
    <w:name w:val="Strong"/>
    <w:basedOn w:val="DefaultParagraphFont"/>
    <w:uiPriority w:val="99"/>
    <w:qFormat/>
    <w:rsid w:val="00B916E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26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6735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6735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26735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67355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16</Pages>
  <Words>6430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</dc:title>
  <dc:subject/>
  <dc:creator>1</dc:creator>
  <cp:keywords/>
  <dc:description/>
  <cp:lastModifiedBy>User</cp:lastModifiedBy>
  <cp:revision>2</cp:revision>
  <cp:lastPrinted>2012-09-18T08:56:00Z</cp:lastPrinted>
  <dcterms:created xsi:type="dcterms:W3CDTF">2012-09-18T08:56:00Z</dcterms:created>
  <dcterms:modified xsi:type="dcterms:W3CDTF">2012-09-18T08:56:00Z</dcterms:modified>
</cp:coreProperties>
</file>