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59F" w:rsidRPr="00FD259F" w:rsidRDefault="00FD259F" w:rsidP="00FD259F">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FD259F">
        <w:rPr>
          <w:rFonts w:ascii="Times New Roman" w:eastAsia="Times New Roman" w:hAnsi="Times New Roman" w:cs="Times New Roman"/>
          <w:b/>
          <w:bCs/>
          <w:sz w:val="36"/>
          <w:szCs w:val="36"/>
          <w:lang w:eastAsia="ru-RU"/>
        </w:rPr>
        <w:t>ПРАВИТЕЛЬСТВО РОССИЙСКОЙ ФЕДЕРАЦИИ</w:t>
      </w:r>
    </w:p>
    <w:p w:rsidR="00FD259F" w:rsidRPr="00FD259F" w:rsidRDefault="00FD259F" w:rsidP="00FD25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РАСПОРЯЖЕНИЕ</w:t>
      </w:r>
    </w:p>
    <w:p w:rsidR="00FD259F" w:rsidRPr="00FD259F" w:rsidRDefault="00FD259F" w:rsidP="00FD259F">
      <w:pPr>
        <w:spacing w:before="100" w:beforeAutospacing="1" w:after="240" w:line="240" w:lineRule="auto"/>
        <w:jc w:val="center"/>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от 18 ноября 2019 N 2732-р</w:t>
      </w:r>
    </w:p>
    <w:p w:rsidR="00FD259F" w:rsidRPr="00FD259F" w:rsidRDefault="00FD259F" w:rsidP="00FD259F">
      <w:pPr>
        <w:spacing w:before="100" w:beforeAutospacing="1" w:after="240" w:line="240" w:lineRule="auto"/>
        <w:jc w:val="center"/>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Об утверждении </w:t>
      </w:r>
      <w:hyperlink r:id="rId4" w:anchor="6560IO" w:history="1">
        <w:r w:rsidRPr="00FD259F">
          <w:rPr>
            <w:rFonts w:ascii="Times New Roman" w:eastAsia="Times New Roman" w:hAnsi="Times New Roman" w:cs="Times New Roman"/>
            <w:color w:val="0000FF"/>
            <w:sz w:val="24"/>
            <w:szCs w:val="24"/>
            <w:u w:val="single"/>
            <w:lang w:eastAsia="ru-RU"/>
          </w:rPr>
          <w:t xml:space="preserve">Концепции осуществления государственной политики противодействия потреблению табака и иной </w:t>
        </w:r>
        <w:proofErr w:type="spellStart"/>
        <w:r w:rsidRPr="00FD259F">
          <w:rPr>
            <w:rFonts w:ascii="Times New Roman" w:eastAsia="Times New Roman" w:hAnsi="Times New Roman" w:cs="Times New Roman"/>
            <w:color w:val="0000FF"/>
            <w:sz w:val="24"/>
            <w:szCs w:val="24"/>
            <w:u w:val="single"/>
            <w:lang w:eastAsia="ru-RU"/>
          </w:rPr>
          <w:t>никотинсодержащей</w:t>
        </w:r>
        <w:proofErr w:type="spellEnd"/>
        <w:r w:rsidRPr="00FD259F">
          <w:rPr>
            <w:rFonts w:ascii="Times New Roman" w:eastAsia="Times New Roman" w:hAnsi="Times New Roman" w:cs="Times New Roman"/>
            <w:color w:val="0000FF"/>
            <w:sz w:val="24"/>
            <w:szCs w:val="24"/>
            <w:u w:val="single"/>
            <w:lang w:eastAsia="ru-RU"/>
          </w:rPr>
          <w:t xml:space="preserve"> продукции в Российской Федерации на период до 2035 года и дальнейшую перспективу</w:t>
        </w:r>
      </w:hyperlink>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1. Утвердить прилагаемую </w:t>
      </w:r>
      <w:hyperlink r:id="rId5" w:anchor="6560IO" w:history="1">
        <w:r w:rsidRPr="00FD259F">
          <w:rPr>
            <w:rFonts w:ascii="Times New Roman" w:eastAsia="Times New Roman" w:hAnsi="Times New Roman" w:cs="Times New Roman"/>
            <w:color w:val="0000FF"/>
            <w:sz w:val="24"/>
            <w:szCs w:val="24"/>
            <w:u w:val="single"/>
            <w:lang w:eastAsia="ru-RU"/>
          </w:rPr>
          <w:t xml:space="preserve">Концепцию осуществления государственной политики противодействия потреблению табака и иной </w:t>
        </w:r>
        <w:proofErr w:type="spellStart"/>
        <w:r w:rsidRPr="00FD259F">
          <w:rPr>
            <w:rFonts w:ascii="Times New Roman" w:eastAsia="Times New Roman" w:hAnsi="Times New Roman" w:cs="Times New Roman"/>
            <w:color w:val="0000FF"/>
            <w:sz w:val="24"/>
            <w:szCs w:val="24"/>
            <w:u w:val="single"/>
            <w:lang w:eastAsia="ru-RU"/>
          </w:rPr>
          <w:t>никотинсодержащей</w:t>
        </w:r>
        <w:proofErr w:type="spellEnd"/>
        <w:r w:rsidRPr="00FD259F">
          <w:rPr>
            <w:rFonts w:ascii="Times New Roman" w:eastAsia="Times New Roman" w:hAnsi="Times New Roman" w:cs="Times New Roman"/>
            <w:color w:val="0000FF"/>
            <w:sz w:val="24"/>
            <w:szCs w:val="24"/>
            <w:u w:val="single"/>
            <w:lang w:eastAsia="ru-RU"/>
          </w:rPr>
          <w:t xml:space="preserve"> продукции в Российской Федерации на период до 2035 года и дальнейшую перспективу</w:t>
        </w:r>
      </w:hyperlink>
      <w:r w:rsidRPr="00FD259F">
        <w:rPr>
          <w:rFonts w:ascii="Times New Roman" w:eastAsia="Times New Roman" w:hAnsi="Times New Roman" w:cs="Times New Roman"/>
          <w:sz w:val="24"/>
          <w:szCs w:val="24"/>
          <w:lang w:eastAsia="ru-RU"/>
        </w:rPr>
        <w:t xml:space="preserve"> (далее - </w:t>
      </w:r>
      <w:hyperlink r:id="rId6" w:anchor="6560IO" w:history="1">
        <w:r w:rsidRPr="00FD259F">
          <w:rPr>
            <w:rFonts w:ascii="Times New Roman" w:eastAsia="Times New Roman" w:hAnsi="Times New Roman" w:cs="Times New Roman"/>
            <w:color w:val="0000FF"/>
            <w:sz w:val="24"/>
            <w:szCs w:val="24"/>
            <w:u w:val="single"/>
            <w:lang w:eastAsia="ru-RU"/>
          </w:rPr>
          <w:t>Концепция</w:t>
        </w:r>
      </w:hyperlink>
      <w:r w:rsidRPr="00FD259F">
        <w:rPr>
          <w:rFonts w:ascii="Times New Roman" w:eastAsia="Times New Roman" w:hAnsi="Times New Roman" w:cs="Times New Roman"/>
          <w:sz w:val="24"/>
          <w:szCs w:val="24"/>
          <w:lang w:eastAsia="ru-RU"/>
        </w:rPr>
        <w:t>).</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2. Рекомендовать органам исполнительной власти субъектов Российской Федерации учитывать в своей деятельности положения </w:t>
      </w:r>
      <w:hyperlink r:id="rId7" w:anchor="6560IO" w:history="1">
        <w:r w:rsidRPr="00FD259F">
          <w:rPr>
            <w:rFonts w:ascii="Times New Roman" w:eastAsia="Times New Roman" w:hAnsi="Times New Roman" w:cs="Times New Roman"/>
            <w:color w:val="0000FF"/>
            <w:sz w:val="24"/>
            <w:szCs w:val="24"/>
            <w:u w:val="single"/>
            <w:lang w:eastAsia="ru-RU"/>
          </w:rPr>
          <w:t>Концепции</w:t>
        </w:r>
      </w:hyperlink>
      <w:r w:rsidRPr="00FD259F">
        <w:rPr>
          <w:rFonts w:ascii="Times New Roman" w:eastAsia="Times New Roman" w:hAnsi="Times New Roman" w:cs="Times New Roman"/>
          <w:sz w:val="24"/>
          <w:szCs w:val="24"/>
          <w:lang w:eastAsia="ru-RU"/>
        </w:rPr>
        <w:t>.</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3. Минздраву России совместно с заинтересованными федеральными органами исполнительной власти в 6-месячный срок разработать план мероприятий по реализации </w:t>
      </w:r>
      <w:hyperlink r:id="rId8" w:anchor="6560IO" w:history="1">
        <w:r w:rsidRPr="00FD259F">
          <w:rPr>
            <w:rFonts w:ascii="Times New Roman" w:eastAsia="Times New Roman" w:hAnsi="Times New Roman" w:cs="Times New Roman"/>
            <w:color w:val="0000FF"/>
            <w:sz w:val="24"/>
            <w:szCs w:val="24"/>
            <w:u w:val="single"/>
            <w:lang w:eastAsia="ru-RU"/>
          </w:rPr>
          <w:t>Концепции</w:t>
        </w:r>
      </w:hyperlink>
      <w:r w:rsidRPr="00FD259F">
        <w:rPr>
          <w:rFonts w:ascii="Times New Roman" w:eastAsia="Times New Roman" w:hAnsi="Times New Roman" w:cs="Times New Roman"/>
          <w:sz w:val="24"/>
          <w:szCs w:val="24"/>
          <w:lang w:eastAsia="ru-RU"/>
        </w:rPr>
        <w:t xml:space="preserve"> и внести его в Правительство Российской Федерации в установленном порядке.</w:t>
      </w:r>
    </w:p>
    <w:p w:rsidR="00FD259F" w:rsidRPr="00FD259F" w:rsidRDefault="00FD259F" w:rsidP="00FD259F">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Председатель Правительства</w:t>
      </w:r>
      <w:r w:rsidRPr="00FD259F">
        <w:rPr>
          <w:rFonts w:ascii="Times New Roman" w:eastAsia="Times New Roman" w:hAnsi="Times New Roman" w:cs="Times New Roman"/>
          <w:sz w:val="24"/>
          <w:szCs w:val="24"/>
          <w:lang w:eastAsia="ru-RU"/>
        </w:rPr>
        <w:br/>
        <w:t>Российской Федерации</w:t>
      </w:r>
      <w:r w:rsidRPr="00FD259F">
        <w:rPr>
          <w:rFonts w:ascii="Times New Roman" w:eastAsia="Times New Roman" w:hAnsi="Times New Roman" w:cs="Times New Roman"/>
          <w:sz w:val="24"/>
          <w:szCs w:val="24"/>
          <w:lang w:eastAsia="ru-RU"/>
        </w:rPr>
        <w:br/>
        <w:t xml:space="preserve">Д.Медведев </w:t>
      </w:r>
    </w:p>
    <w:p w:rsidR="00FD259F" w:rsidRPr="00FD259F" w:rsidRDefault="00FD259F" w:rsidP="00FD259F">
      <w:pPr>
        <w:spacing w:before="100" w:beforeAutospacing="1" w:after="100" w:afterAutospacing="1"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w:t>
      </w:r>
    </w:p>
    <w:p w:rsidR="00FD259F" w:rsidRPr="00FD259F" w:rsidRDefault="00FD259F" w:rsidP="00FD259F">
      <w:pPr>
        <w:spacing w:before="100" w:beforeAutospacing="1" w:after="100" w:afterAutospacing="1"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w:t>
      </w:r>
    </w:p>
    <w:p w:rsidR="00FD259F" w:rsidRPr="00FD259F" w:rsidRDefault="00FD259F" w:rsidP="00FD259F">
      <w:pPr>
        <w:spacing w:before="100" w:beforeAutospacing="1" w:after="360" w:line="240" w:lineRule="auto"/>
        <w:jc w:val="right"/>
        <w:outlineLvl w:val="1"/>
        <w:rPr>
          <w:rFonts w:ascii="Times New Roman" w:eastAsia="Times New Roman" w:hAnsi="Times New Roman" w:cs="Times New Roman"/>
          <w:b/>
          <w:bCs/>
          <w:sz w:val="36"/>
          <w:szCs w:val="36"/>
          <w:lang w:eastAsia="ru-RU"/>
        </w:rPr>
      </w:pPr>
      <w:proofErr w:type="gramStart"/>
      <w:r w:rsidRPr="00FD259F">
        <w:rPr>
          <w:rFonts w:ascii="Times New Roman" w:eastAsia="Times New Roman" w:hAnsi="Times New Roman" w:cs="Times New Roman"/>
          <w:b/>
          <w:bCs/>
          <w:sz w:val="36"/>
          <w:szCs w:val="36"/>
          <w:lang w:eastAsia="ru-RU"/>
        </w:rPr>
        <w:t>УТВЕРЖДЕНА</w:t>
      </w:r>
      <w:proofErr w:type="gramEnd"/>
      <w:r w:rsidRPr="00FD259F">
        <w:rPr>
          <w:rFonts w:ascii="Times New Roman" w:eastAsia="Times New Roman" w:hAnsi="Times New Roman" w:cs="Times New Roman"/>
          <w:b/>
          <w:bCs/>
          <w:sz w:val="36"/>
          <w:szCs w:val="36"/>
          <w:lang w:eastAsia="ru-RU"/>
        </w:rPr>
        <w:br/>
        <w:t>распоряжением  Правительства</w:t>
      </w:r>
      <w:r w:rsidRPr="00FD259F">
        <w:rPr>
          <w:rFonts w:ascii="Times New Roman" w:eastAsia="Times New Roman" w:hAnsi="Times New Roman" w:cs="Times New Roman"/>
          <w:b/>
          <w:bCs/>
          <w:sz w:val="36"/>
          <w:szCs w:val="36"/>
          <w:lang w:eastAsia="ru-RU"/>
        </w:rPr>
        <w:br/>
        <w:t>Российской Федерации</w:t>
      </w:r>
      <w:r w:rsidRPr="00FD259F">
        <w:rPr>
          <w:rFonts w:ascii="Times New Roman" w:eastAsia="Times New Roman" w:hAnsi="Times New Roman" w:cs="Times New Roman"/>
          <w:b/>
          <w:bCs/>
          <w:sz w:val="36"/>
          <w:szCs w:val="36"/>
          <w:lang w:eastAsia="ru-RU"/>
        </w:rPr>
        <w:br/>
        <w:t>от 18 ноября 2019 года N 2732-р</w:t>
      </w:r>
    </w:p>
    <w:p w:rsidR="00FD259F" w:rsidRPr="00FD259F" w:rsidRDefault="00FD259F" w:rsidP="00FD25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Концепция осуществления государственной политики противодействия потреблению табака и иной </w:t>
      </w:r>
      <w:proofErr w:type="spellStart"/>
      <w:r w:rsidRPr="00FD259F">
        <w:rPr>
          <w:rFonts w:ascii="Times New Roman" w:eastAsia="Times New Roman" w:hAnsi="Times New Roman" w:cs="Times New Roman"/>
          <w:sz w:val="24"/>
          <w:szCs w:val="24"/>
          <w:lang w:eastAsia="ru-RU"/>
        </w:rPr>
        <w:t>никотинсодержащей</w:t>
      </w:r>
      <w:proofErr w:type="spellEnd"/>
      <w:r w:rsidRPr="00FD259F">
        <w:rPr>
          <w:rFonts w:ascii="Times New Roman" w:eastAsia="Times New Roman" w:hAnsi="Times New Roman" w:cs="Times New Roman"/>
          <w:sz w:val="24"/>
          <w:szCs w:val="24"/>
          <w:lang w:eastAsia="ru-RU"/>
        </w:rPr>
        <w:t xml:space="preserve"> продукции в Российской Федерации на период до 2035 года и дальнейшую перспективу </w:t>
      </w:r>
    </w:p>
    <w:p w:rsidR="00FD259F" w:rsidRPr="00FD259F" w:rsidRDefault="00FD259F" w:rsidP="00FD259F">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FD259F" w:rsidRPr="00FD259F" w:rsidRDefault="00FD259F" w:rsidP="00FD259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FD259F">
        <w:rPr>
          <w:rFonts w:ascii="Times New Roman" w:eastAsia="Times New Roman" w:hAnsi="Times New Roman" w:cs="Times New Roman"/>
          <w:b/>
          <w:bCs/>
          <w:sz w:val="27"/>
          <w:szCs w:val="27"/>
          <w:lang w:eastAsia="ru-RU"/>
        </w:rPr>
        <w:t xml:space="preserve">I. Общие положения </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proofErr w:type="gramStart"/>
      <w:r w:rsidRPr="00FD259F">
        <w:rPr>
          <w:rFonts w:ascii="Times New Roman" w:eastAsia="Times New Roman" w:hAnsi="Times New Roman" w:cs="Times New Roman"/>
          <w:sz w:val="24"/>
          <w:szCs w:val="24"/>
          <w:lang w:eastAsia="ru-RU"/>
        </w:rPr>
        <w:t xml:space="preserve">Концепция осуществления государственной политики противодействия потреблению табака и иной </w:t>
      </w:r>
      <w:proofErr w:type="spellStart"/>
      <w:r w:rsidRPr="00FD259F">
        <w:rPr>
          <w:rFonts w:ascii="Times New Roman" w:eastAsia="Times New Roman" w:hAnsi="Times New Roman" w:cs="Times New Roman"/>
          <w:sz w:val="24"/>
          <w:szCs w:val="24"/>
          <w:lang w:eastAsia="ru-RU"/>
        </w:rPr>
        <w:t>никотинсодержащей</w:t>
      </w:r>
      <w:proofErr w:type="spellEnd"/>
      <w:r w:rsidRPr="00FD259F">
        <w:rPr>
          <w:rFonts w:ascii="Times New Roman" w:eastAsia="Times New Roman" w:hAnsi="Times New Roman" w:cs="Times New Roman"/>
          <w:sz w:val="24"/>
          <w:szCs w:val="24"/>
          <w:lang w:eastAsia="ru-RU"/>
        </w:rPr>
        <w:t xml:space="preserve"> продукции в Российской Федерации на период до 2035 года и дальнейшую перспективу (далее - Концепция) разработана в соответствии со </w:t>
      </w:r>
      <w:hyperlink r:id="rId9" w:anchor="7DM0KC" w:history="1">
        <w:r w:rsidRPr="00FD259F">
          <w:rPr>
            <w:rFonts w:ascii="Times New Roman" w:eastAsia="Times New Roman" w:hAnsi="Times New Roman" w:cs="Times New Roman"/>
            <w:color w:val="0000FF"/>
            <w:sz w:val="24"/>
            <w:szCs w:val="24"/>
            <w:u w:val="single"/>
            <w:lang w:eastAsia="ru-RU"/>
          </w:rPr>
          <w:t>статьей 5 Рамочной конвенции Всемирной организации здравоохранения по борьбе против табака</w:t>
        </w:r>
      </w:hyperlink>
      <w:r w:rsidRPr="00FD259F">
        <w:rPr>
          <w:rFonts w:ascii="Times New Roman" w:eastAsia="Times New Roman" w:hAnsi="Times New Roman" w:cs="Times New Roman"/>
          <w:sz w:val="24"/>
          <w:szCs w:val="24"/>
          <w:lang w:eastAsia="ru-RU"/>
        </w:rPr>
        <w:t xml:space="preserve"> и определяет цели, задачи, основные направления и принципы </w:t>
      </w:r>
      <w:r w:rsidRPr="00FD259F">
        <w:rPr>
          <w:rFonts w:ascii="Times New Roman" w:eastAsia="Times New Roman" w:hAnsi="Times New Roman" w:cs="Times New Roman"/>
          <w:sz w:val="24"/>
          <w:szCs w:val="24"/>
          <w:lang w:eastAsia="ru-RU"/>
        </w:rPr>
        <w:lastRenderedPageBreak/>
        <w:t>государственной политики Российской Федерации в области противодействия потреблению и распространению потребления табака и</w:t>
      </w:r>
      <w:proofErr w:type="gramEnd"/>
      <w:r w:rsidRPr="00FD259F">
        <w:rPr>
          <w:rFonts w:ascii="Times New Roman" w:eastAsia="Times New Roman" w:hAnsi="Times New Roman" w:cs="Times New Roman"/>
          <w:sz w:val="24"/>
          <w:szCs w:val="24"/>
          <w:lang w:eastAsia="ru-RU"/>
        </w:rPr>
        <w:t xml:space="preserve"> иной </w:t>
      </w:r>
      <w:proofErr w:type="spellStart"/>
      <w:r w:rsidRPr="00FD259F">
        <w:rPr>
          <w:rFonts w:ascii="Times New Roman" w:eastAsia="Times New Roman" w:hAnsi="Times New Roman" w:cs="Times New Roman"/>
          <w:sz w:val="24"/>
          <w:szCs w:val="24"/>
          <w:lang w:eastAsia="ru-RU"/>
        </w:rPr>
        <w:t>никотинсодержащей</w:t>
      </w:r>
      <w:proofErr w:type="spellEnd"/>
      <w:r w:rsidRPr="00FD259F">
        <w:rPr>
          <w:rFonts w:ascii="Times New Roman" w:eastAsia="Times New Roman" w:hAnsi="Times New Roman" w:cs="Times New Roman"/>
          <w:sz w:val="24"/>
          <w:szCs w:val="24"/>
          <w:lang w:eastAsia="ru-RU"/>
        </w:rPr>
        <w:t xml:space="preserve"> продукции.</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proofErr w:type="gramStart"/>
      <w:r w:rsidRPr="00FD259F">
        <w:rPr>
          <w:rFonts w:ascii="Times New Roman" w:eastAsia="Times New Roman" w:hAnsi="Times New Roman" w:cs="Times New Roman"/>
          <w:sz w:val="24"/>
          <w:szCs w:val="24"/>
          <w:lang w:eastAsia="ru-RU"/>
        </w:rPr>
        <w:t xml:space="preserve">Правовую основу Концепции составляют </w:t>
      </w:r>
      <w:hyperlink r:id="rId10" w:anchor="64U0IK" w:history="1">
        <w:r w:rsidRPr="00FD259F">
          <w:rPr>
            <w:rFonts w:ascii="Times New Roman" w:eastAsia="Times New Roman" w:hAnsi="Times New Roman" w:cs="Times New Roman"/>
            <w:color w:val="0000FF"/>
            <w:sz w:val="24"/>
            <w:szCs w:val="24"/>
            <w:u w:val="single"/>
            <w:lang w:eastAsia="ru-RU"/>
          </w:rPr>
          <w:t>Конституция Российской Федерации</w:t>
        </w:r>
      </w:hyperlink>
      <w:r w:rsidRPr="00FD259F">
        <w:rPr>
          <w:rFonts w:ascii="Times New Roman" w:eastAsia="Times New Roman" w:hAnsi="Times New Roman" w:cs="Times New Roman"/>
          <w:sz w:val="24"/>
          <w:szCs w:val="24"/>
          <w:lang w:eastAsia="ru-RU"/>
        </w:rPr>
        <w:t xml:space="preserve">, </w:t>
      </w:r>
      <w:hyperlink r:id="rId11" w:anchor="64U0IK" w:history="1">
        <w:r w:rsidRPr="00FD259F">
          <w:rPr>
            <w:rFonts w:ascii="Times New Roman" w:eastAsia="Times New Roman" w:hAnsi="Times New Roman" w:cs="Times New Roman"/>
            <w:color w:val="0000FF"/>
            <w:sz w:val="24"/>
            <w:szCs w:val="24"/>
            <w:u w:val="single"/>
            <w:lang w:eastAsia="ru-RU"/>
          </w:rPr>
          <w:t>федеральные законы "Об основах охраны здоровья граждан в Российской Федерации"</w:t>
        </w:r>
      </w:hyperlink>
      <w:r w:rsidRPr="00FD259F">
        <w:rPr>
          <w:rFonts w:ascii="Times New Roman" w:eastAsia="Times New Roman" w:hAnsi="Times New Roman" w:cs="Times New Roman"/>
          <w:sz w:val="24"/>
          <w:szCs w:val="24"/>
          <w:lang w:eastAsia="ru-RU"/>
        </w:rPr>
        <w:t xml:space="preserve">, </w:t>
      </w:r>
      <w:hyperlink r:id="rId12" w:anchor="64U0IK" w:history="1">
        <w:r w:rsidRPr="00FD259F">
          <w:rPr>
            <w:rFonts w:ascii="Times New Roman" w:eastAsia="Times New Roman" w:hAnsi="Times New Roman" w:cs="Times New Roman"/>
            <w:color w:val="0000FF"/>
            <w:sz w:val="24"/>
            <w:szCs w:val="24"/>
            <w:u w:val="single"/>
            <w:lang w:eastAsia="ru-RU"/>
          </w:rPr>
          <w:t>"О стратегическом планировании в Российской Федерации"</w:t>
        </w:r>
      </w:hyperlink>
      <w:r w:rsidRPr="00FD259F">
        <w:rPr>
          <w:rFonts w:ascii="Times New Roman" w:eastAsia="Times New Roman" w:hAnsi="Times New Roman" w:cs="Times New Roman"/>
          <w:sz w:val="24"/>
          <w:szCs w:val="24"/>
          <w:lang w:eastAsia="ru-RU"/>
        </w:rPr>
        <w:t xml:space="preserve">, </w:t>
      </w:r>
      <w:hyperlink r:id="rId13" w:anchor="64U0IK" w:history="1">
        <w:r w:rsidRPr="00FD259F">
          <w:rPr>
            <w:rFonts w:ascii="Times New Roman" w:eastAsia="Times New Roman" w:hAnsi="Times New Roman" w:cs="Times New Roman"/>
            <w:color w:val="0000FF"/>
            <w:sz w:val="24"/>
            <w:szCs w:val="24"/>
            <w:u w:val="single"/>
            <w:lang w:eastAsia="ru-RU"/>
          </w:rPr>
          <w:t>"Об охране здоровья граждан от воздействия окружающего табачного дыма и последствий потребления табака"</w:t>
        </w:r>
      </w:hyperlink>
      <w:r w:rsidRPr="00FD259F">
        <w:rPr>
          <w:rFonts w:ascii="Times New Roman" w:eastAsia="Times New Roman" w:hAnsi="Times New Roman" w:cs="Times New Roman"/>
          <w:sz w:val="24"/>
          <w:szCs w:val="24"/>
          <w:lang w:eastAsia="ru-RU"/>
        </w:rPr>
        <w:t xml:space="preserve">, </w:t>
      </w:r>
      <w:hyperlink r:id="rId14" w:anchor="64U0IK" w:history="1">
        <w:r w:rsidRPr="00FD259F">
          <w:rPr>
            <w:rFonts w:ascii="Times New Roman" w:eastAsia="Times New Roman" w:hAnsi="Times New Roman" w:cs="Times New Roman"/>
            <w:color w:val="0000FF"/>
            <w:sz w:val="24"/>
            <w:szCs w:val="24"/>
            <w:u w:val="single"/>
            <w:lang w:eastAsia="ru-RU"/>
          </w:rPr>
          <w:t>Указ Президента Российской Федерации от 31 декабря 2015 г. N 683 "О Стратегии национальной безопасности Российской Федерации"</w:t>
        </w:r>
      </w:hyperlink>
      <w:r w:rsidRPr="00FD259F">
        <w:rPr>
          <w:rFonts w:ascii="Times New Roman" w:eastAsia="Times New Roman" w:hAnsi="Times New Roman" w:cs="Times New Roman"/>
          <w:sz w:val="24"/>
          <w:szCs w:val="24"/>
          <w:lang w:eastAsia="ru-RU"/>
        </w:rPr>
        <w:t xml:space="preserve">, </w:t>
      </w:r>
      <w:hyperlink r:id="rId15" w:anchor="6560IO" w:history="1">
        <w:r w:rsidRPr="00FD259F">
          <w:rPr>
            <w:rFonts w:ascii="Times New Roman" w:eastAsia="Times New Roman" w:hAnsi="Times New Roman" w:cs="Times New Roman"/>
            <w:color w:val="0000FF"/>
            <w:sz w:val="24"/>
            <w:szCs w:val="24"/>
            <w:u w:val="single"/>
            <w:lang w:eastAsia="ru-RU"/>
          </w:rPr>
          <w:t>Концепция долгосрочного социально-экономического развития Российской Федерации на</w:t>
        </w:r>
        <w:proofErr w:type="gramEnd"/>
        <w:r w:rsidRPr="00FD259F">
          <w:rPr>
            <w:rFonts w:ascii="Times New Roman" w:eastAsia="Times New Roman" w:hAnsi="Times New Roman" w:cs="Times New Roman"/>
            <w:color w:val="0000FF"/>
            <w:sz w:val="24"/>
            <w:szCs w:val="24"/>
            <w:u w:val="single"/>
            <w:lang w:eastAsia="ru-RU"/>
          </w:rPr>
          <w:t xml:space="preserve"> период до 2020 года</w:t>
        </w:r>
      </w:hyperlink>
      <w:r w:rsidRPr="00FD259F">
        <w:rPr>
          <w:rFonts w:ascii="Times New Roman" w:eastAsia="Times New Roman" w:hAnsi="Times New Roman" w:cs="Times New Roman"/>
          <w:sz w:val="24"/>
          <w:szCs w:val="24"/>
          <w:lang w:eastAsia="ru-RU"/>
        </w:rPr>
        <w:t xml:space="preserve">, </w:t>
      </w:r>
      <w:proofErr w:type="gramStart"/>
      <w:r w:rsidRPr="00FD259F">
        <w:rPr>
          <w:rFonts w:ascii="Times New Roman" w:eastAsia="Times New Roman" w:hAnsi="Times New Roman" w:cs="Times New Roman"/>
          <w:sz w:val="24"/>
          <w:szCs w:val="24"/>
          <w:lang w:eastAsia="ru-RU"/>
        </w:rPr>
        <w:t>утвержденная</w:t>
      </w:r>
      <w:proofErr w:type="gramEnd"/>
      <w:r w:rsidRPr="00FD259F">
        <w:rPr>
          <w:rFonts w:ascii="Times New Roman" w:eastAsia="Times New Roman" w:hAnsi="Times New Roman" w:cs="Times New Roman"/>
          <w:sz w:val="24"/>
          <w:szCs w:val="24"/>
          <w:lang w:eastAsia="ru-RU"/>
        </w:rPr>
        <w:t xml:space="preserve"> </w:t>
      </w:r>
      <w:hyperlink r:id="rId16" w:anchor="64U0IK" w:history="1">
        <w:r w:rsidRPr="00FD259F">
          <w:rPr>
            <w:rFonts w:ascii="Times New Roman" w:eastAsia="Times New Roman" w:hAnsi="Times New Roman" w:cs="Times New Roman"/>
            <w:color w:val="0000FF"/>
            <w:sz w:val="24"/>
            <w:szCs w:val="24"/>
            <w:u w:val="single"/>
            <w:lang w:eastAsia="ru-RU"/>
          </w:rPr>
          <w:t>распоряжением Правительства Российской Федерации от 17 ноября 2008 г. N 1662-р</w:t>
        </w:r>
      </w:hyperlink>
      <w:r w:rsidRPr="00FD259F">
        <w:rPr>
          <w:rFonts w:ascii="Times New Roman" w:eastAsia="Times New Roman" w:hAnsi="Times New Roman" w:cs="Times New Roman"/>
          <w:sz w:val="24"/>
          <w:szCs w:val="24"/>
          <w:lang w:eastAsia="ru-RU"/>
        </w:rPr>
        <w:t>, а также иные правовые акты и документы, в том числе документы Всемирной организации здравоохранения.</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Концепция является основой для организации деятельности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государственных и частных организаций в сфере борьбы с потреблением табака и иной </w:t>
      </w:r>
      <w:proofErr w:type="spellStart"/>
      <w:r w:rsidRPr="00FD259F">
        <w:rPr>
          <w:rFonts w:ascii="Times New Roman" w:eastAsia="Times New Roman" w:hAnsi="Times New Roman" w:cs="Times New Roman"/>
          <w:sz w:val="24"/>
          <w:szCs w:val="24"/>
          <w:lang w:eastAsia="ru-RU"/>
        </w:rPr>
        <w:t>никотинсодержащей</w:t>
      </w:r>
      <w:proofErr w:type="spellEnd"/>
      <w:r w:rsidRPr="00FD259F">
        <w:rPr>
          <w:rFonts w:ascii="Times New Roman" w:eastAsia="Times New Roman" w:hAnsi="Times New Roman" w:cs="Times New Roman"/>
          <w:sz w:val="24"/>
          <w:szCs w:val="24"/>
          <w:lang w:eastAsia="ru-RU"/>
        </w:rPr>
        <w:t xml:space="preserve"> продукции.</w:t>
      </w:r>
    </w:p>
    <w:p w:rsidR="00FD259F" w:rsidRPr="00FD259F" w:rsidRDefault="00FD259F" w:rsidP="00FD259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FD259F">
        <w:rPr>
          <w:rFonts w:ascii="Times New Roman" w:eastAsia="Times New Roman" w:hAnsi="Times New Roman" w:cs="Times New Roman"/>
          <w:b/>
          <w:bCs/>
          <w:sz w:val="27"/>
          <w:szCs w:val="27"/>
          <w:lang w:eastAsia="ru-RU"/>
        </w:rPr>
        <w:t xml:space="preserve">II. Современное состояние проблемы потребления табака и иной </w:t>
      </w:r>
      <w:proofErr w:type="spellStart"/>
      <w:r w:rsidRPr="00FD259F">
        <w:rPr>
          <w:rFonts w:ascii="Times New Roman" w:eastAsia="Times New Roman" w:hAnsi="Times New Roman" w:cs="Times New Roman"/>
          <w:b/>
          <w:bCs/>
          <w:sz w:val="27"/>
          <w:szCs w:val="27"/>
          <w:lang w:eastAsia="ru-RU"/>
        </w:rPr>
        <w:t>никотинсодержащей</w:t>
      </w:r>
      <w:proofErr w:type="spellEnd"/>
      <w:r w:rsidRPr="00FD259F">
        <w:rPr>
          <w:rFonts w:ascii="Times New Roman" w:eastAsia="Times New Roman" w:hAnsi="Times New Roman" w:cs="Times New Roman"/>
          <w:b/>
          <w:bCs/>
          <w:sz w:val="27"/>
          <w:szCs w:val="27"/>
          <w:lang w:eastAsia="ru-RU"/>
        </w:rPr>
        <w:t xml:space="preserve"> продукции в Российской Федерации </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Согласно прогнозу долгосрочного социально-экономического развития Российской Федерации на период до 2030 года, который разработан Министерством экономического развития Российской Федерации, акцент государственной демографической </w:t>
      </w:r>
      <w:proofErr w:type="gramStart"/>
      <w:r w:rsidRPr="00FD259F">
        <w:rPr>
          <w:rFonts w:ascii="Times New Roman" w:eastAsia="Times New Roman" w:hAnsi="Times New Roman" w:cs="Times New Roman"/>
          <w:sz w:val="24"/>
          <w:szCs w:val="24"/>
          <w:lang w:eastAsia="ru-RU"/>
        </w:rPr>
        <w:t>политики на формирование</w:t>
      </w:r>
      <w:proofErr w:type="gramEnd"/>
      <w:r w:rsidRPr="00FD259F">
        <w:rPr>
          <w:rFonts w:ascii="Times New Roman" w:eastAsia="Times New Roman" w:hAnsi="Times New Roman" w:cs="Times New Roman"/>
          <w:sz w:val="24"/>
          <w:szCs w:val="24"/>
          <w:lang w:eastAsia="ru-RU"/>
        </w:rPr>
        <w:t xml:space="preserve"> здорового образа жизни, осуществление мер по снижению масштабов потребления табачной продукции и профилактику курения табака позволит сократить показатели смертности.</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Потребление табака является причиной возникновения заболеваний, связанных с его воздействием на организм, приводящим к инвалидности и преждевременной смертности, и создает социально-экономическое бремя для системы здравоохранения и общества в целом.</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Основным компонентом табака является никотин, вызывающий и поддерживающий зависимость. Международной статистической классификацией болезней и проблем, связанных со здоровьем (10-й пересмотр), никотиновая зависимость, являющаяся следствием потребления табака, признана заболеванием, связанным с расстройством поведения.</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По данным Всемирной организации здравоохранения, употребление табака является одной из самых значительных угроз для здоровья человека, когда-либо возникавших в мире. По оценкам Всемирной организации здравоохранения, потребление табака ежегодно приводит почти к 7 млн. случаев смерти, из которых более 6 млн. случаев происходит среди потребителей и бывших потребителей табака и более 890 тыс. случаев - среди некурящих людей, подвергающихся воздействию вторичного табачного дыма. Потребление табака представляет существенную угрозу для здоровья граждан Российской Федерации и влечет за собой негативные медицинские, демографические и другие социально-экономическими последствия.</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proofErr w:type="gramStart"/>
      <w:r w:rsidRPr="00FD259F">
        <w:rPr>
          <w:rFonts w:ascii="Times New Roman" w:eastAsia="Times New Roman" w:hAnsi="Times New Roman" w:cs="Times New Roman"/>
          <w:sz w:val="24"/>
          <w:szCs w:val="24"/>
          <w:lang w:eastAsia="ru-RU"/>
        </w:rPr>
        <w:t>По данным Международного агентства по изучению рака за 2014 год, курение табака повышает риски многих видов рака, таких, как рак губы, ротовой полости, глотки, пищевода, желудка, поджелудочной железы, трахеи, бронхов, легкого, мочевого пузыря, почек и других органов мочеиспускания, острого миелоидного лейкоза.</w:t>
      </w:r>
      <w:proofErr w:type="gramEnd"/>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В 2008 году Российская Федерация присоединилась к </w:t>
      </w:r>
      <w:hyperlink r:id="rId17" w:anchor="64U0IK" w:history="1">
        <w:r w:rsidRPr="00FD259F">
          <w:rPr>
            <w:rFonts w:ascii="Times New Roman" w:eastAsia="Times New Roman" w:hAnsi="Times New Roman" w:cs="Times New Roman"/>
            <w:color w:val="0000FF"/>
            <w:sz w:val="24"/>
            <w:szCs w:val="24"/>
            <w:u w:val="single"/>
            <w:lang w:eastAsia="ru-RU"/>
          </w:rPr>
          <w:t>Рамочной конвенции Всемирной организации здравоохранения по борьбе против табака</w:t>
        </w:r>
      </w:hyperlink>
      <w:r w:rsidRPr="00FD259F">
        <w:rPr>
          <w:rFonts w:ascii="Times New Roman" w:eastAsia="Times New Roman" w:hAnsi="Times New Roman" w:cs="Times New Roman"/>
          <w:sz w:val="24"/>
          <w:szCs w:val="24"/>
          <w:lang w:eastAsia="ru-RU"/>
        </w:rPr>
        <w:t>, определив для себя разработку и внедрение эффективных законодательных и иных мер в области борьбы с потреблением табака в качестве приоритета.</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В целях снижения бремени болезней, ассоциированных с потреблением табака, в Российской Федерации в 2010 - 2013 годах был принят комплекс мер, направленных на создание базовых условий для защиты здоровья россиян от последствий потребления табака и воздействия табачного дыма. </w:t>
      </w:r>
      <w:proofErr w:type="gramStart"/>
      <w:r w:rsidRPr="00FD259F">
        <w:rPr>
          <w:rFonts w:ascii="Times New Roman" w:eastAsia="Times New Roman" w:hAnsi="Times New Roman" w:cs="Times New Roman"/>
          <w:sz w:val="24"/>
          <w:szCs w:val="24"/>
          <w:lang w:eastAsia="ru-RU"/>
        </w:rPr>
        <w:t xml:space="preserve">В частности, </w:t>
      </w:r>
      <w:hyperlink r:id="rId18" w:anchor="64U0IK" w:history="1">
        <w:r w:rsidRPr="00FD259F">
          <w:rPr>
            <w:rFonts w:ascii="Times New Roman" w:eastAsia="Times New Roman" w:hAnsi="Times New Roman" w:cs="Times New Roman"/>
            <w:color w:val="0000FF"/>
            <w:sz w:val="24"/>
            <w:szCs w:val="24"/>
            <w:u w:val="single"/>
            <w:lang w:eastAsia="ru-RU"/>
          </w:rPr>
          <w:t>распоряжением Правительства Российской Федерации от 23 сентября 2010 г. N 1563-р</w:t>
        </w:r>
      </w:hyperlink>
      <w:r w:rsidRPr="00FD259F">
        <w:rPr>
          <w:rFonts w:ascii="Times New Roman" w:eastAsia="Times New Roman" w:hAnsi="Times New Roman" w:cs="Times New Roman"/>
          <w:sz w:val="24"/>
          <w:szCs w:val="24"/>
          <w:lang w:eastAsia="ru-RU"/>
        </w:rPr>
        <w:t xml:space="preserve"> утверждена </w:t>
      </w:r>
      <w:hyperlink r:id="rId19" w:anchor="6540IN" w:history="1">
        <w:r w:rsidRPr="00FD259F">
          <w:rPr>
            <w:rFonts w:ascii="Times New Roman" w:eastAsia="Times New Roman" w:hAnsi="Times New Roman" w:cs="Times New Roman"/>
            <w:color w:val="0000FF"/>
            <w:sz w:val="24"/>
            <w:szCs w:val="24"/>
            <w:u w:val="single"/>
            <w:lang w:eastAsia="ru-RU"/>
          </w:rPr>
          <w:t>Концепция осуществления государственной политики противодействия потреблению табака на 2010 - 2015 годы</w:t>
        </w:r>
      </w:hyperlink>
      <w:r w:rsidRPr="00FD259F">
        <w:rPr>
          <w:rFonts w:ascii="Times New Roman" w:eastAsia="Times New Roman" w:hAnsi="Times New Roman" w:cs="Times New Roman"/>
          <w:sz w:val="24"/>
          <w:szCs w:val="24"/>
          <w:lang w:eastAsia="ru-RU"/>
        </w:rPr>
        <w:t xml:space="preserve">, положения которой легли в основу принятого в 2013 году </w:t>
      </w:r>
      <w:hyperlink r:id="rId20" w:anchor="64U0IK" w:history="1">
        <w:r w:rsidRPr="00FD259F">
          <w:rPr>
            <w:rFonts w:ascii="Times New Roman" w:eastAsia="Times New Roman" w:hAnsi="Times New Roman" w:cs="Times New Roman"/>
            <w:color w:val="0000FF"/>
            <w:sz w:val="24"/>
            <w:szCs w:val="24"/>
            <w:u w:val="single"/>
            <w:lang w:eastAsia="ru-RU"/>
          </w:rPr>
          <w:t>Федерального закона "Об охране здоровья граждан от воздействия окружающего табачного дыма и последствий потребления табака"</w:t>
        </w:r>
      </w:hyperlink>
      <w:r w:rsidRPr="00FD259F">
        <w:rPr>
          <w:rFonts w:ascii="Times New Roman" w:eastAsia="Times New Roman" w:hAnsi="Times New Roman" w:cs="Times New Roman"/>
          <w:sz w:val="24"/>
          <w:szCs w:val="24"/>
          <w:lang w:eastAsia="ru-RU"/>
        </w:rPr>
        <w:t>, включающего в себя комплекс мер и ограничений в сфере потребления табака</w:t>
      </w:r>
      <w:proofErr w:type="gramEnd"/>
      <w:r w:rsidRPr="00FD259F">
        <w:rPr>
          <w:rFonts w:ascii="Times New Roman" w:eastAsia="Times New Roman" w:hAnsi="Times New Roman" w:cs="Times New Roman"/>
          <w:sz w:val="24"/>
          <w:szCs w:val="24"/>
          <w:lang w:eastAsia="ru-RU"/>
        </w:rPr>
        <w:t>.</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Согласно данным отчета Российской </w:t>
      </w:r>
      <w:proofErr w:type="gramStart"/>
      <w:r w:rsidRPr="00FD259F">
        <w:rPr>
          <w:rFonts w:ascii="Times New Roman" w:eastAsia="Times New Roman" w:hAnsi="Times New Roman" w:cs="Times New Roman"/>
          <w:sz w:val="24"/>
          <w:szCs w:val="24"/>
          <w:lang w:eastAsia="ru-RU"/>
        </w:rPr>
        <w:t>Федерации</w:t>
      </w:r>
      <w:proofErr w:type="gramEnd"/>
      <w:r w:rsidRPr="00FD259F">
        <w:rPr>
          <w:rFonts w:ascii="Times New Roman" w:eastAsia="Times New Roman" w:hAnsi="Times New Roman" w:cs="Times New Roman"/>
          <w:sz w:val="24"/>
          <w:szCs w:val="24"/>
          <w:lang w:eastAsia="ru-RU"/>
        </w:rPr>
        <w:t xml:space="preserve"> по результатам проведенного в 2015 году глобального обследования потребления табака среди молодежи к 2015 году уменьшилась распространенность потребления табака среди подростков 13 - 15 лет в 2 раза по сравнению с 2004 годом, в том числе курение сигарет в 2,7 раза, а количество некурящих подростков, которые считают, что, возможно, закурят в будущем, - в 3,5 раза.</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Согласно данным отчета Российской </w:t>
      </w:r>
      <w:proofErr w:type="gramStart"/>
      <w:r w:rsidRPr="00FD259F">
        <w:rPr>
          <w:rFonts w:ascii="Times New Roman" w:eastAsia="Times New Roman" w:hAnsi="Times New Roman" w:cs="Times New Roman"/>
          <w:sz w:val="24"/>
          <w:szCs w:val="24"/>
          <w:lang w:eastAsia="ru-RU"/>
        </w:rPr>
        <w:t>Федерации</w:t>
      </w:r>
      <w:proofErr w:type="gramEnd"/>
      <w:r w:rsidRPr="00FD259F">
        <w:rPr>
          <w:rFonts w:ascii="Times New Roman" w:eastAsia="Times New Roman" w:hAnsi="Times New Roman" w:cs="Times New Roman"/>
          <w:sz w:val="24"/>
          <w:szCs w:val="24"/>
          <w:lang w:eastAsia="ru-RU"/>
        </w:rPr>
        <w:t xml:space="preserve"> по результатам проведенного в 2016 году глобального опроса взрослого населения о потреблении табака реализация </w:t>
      </w:r>
      <w:hyperlink r:id="rId21" w:anchor="64U0IK" w:history="1">
        <w:r w:rsidRPr="00FD259F">
          <w:rPr>
            <w:rFonts w:ascii="Times New Roman" w:eastAsia="Times New Roman" w:hAnsi="Times New Roman" w:cs="Times New Roman"/>
            <w:color w:val="0000FF"/>
            <w:sz w:val="24"/>
            <w:szCs w:val="24"/>
            <w:u w:val="single"/>
            <w:lang w:eastAsia="ru-RU"/>
          </w:rPr>
          <w:t>Федерального закона "Об охране здоровья граждан от воздействия окружающего табачного дыма и последствий потребления табака"</w:t>
        </w:r>
      </w:hyperlink>
      <w:r w:rsidRPr="00FD259F">
        <w:rPr>
          <w:rFonts w:ascii="Times New Roman" w:eastAsia="Times New Roman" w:hAnsi="Times New Roman" w:cs="Times New Roman"/>
          <w:sz w:val="24"/>
          <w:szCs w:val="24"/>
          <w:lang w:eastAsia="ru-RU"/>
        </w:rPr>
        <w:t xml:space="preserve"> привела к снижению распространенности потребления табака среди взрослого населения Российской Федерации с 39,4 процента в 2009 году до 30,9 процента в 2016 году. Кроме того, в 2 раза снизилась распространенность пассивного курения дома, а в общественных местах - в 2,5 раза. В среднем в 2 раза снизилась доступность табачных изделий.</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По данным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предусмотренных </w:t>
      </w:r>
      <w:hyperlink r:id="rId22" w:anchor="64U0IK" w:history="1">
        <w:r w:rsidRPr="00FD259F">
          <w:rPr>
            <w:rFonts w:ascii="Times New Roman" w:eastAsia="Times New Roman" w:hAnsi="Times New Roman" w:cs="Times New Roman"/>
            <w:color w:val="0000FF"/>
            <w:sz w:val="24"/>
            <w:szCs w:val="24"/>
            <w:u w:val="single"/>
            <w:lang w:eastAsia="ru-RU"/>
          </w:rPr>
          <w:t>Федеральным законом "Об охране здоровья граждан от воздействия окружающего табачного дыма и последствий потребления табака"</w:t>
        </w:r>
      </w:hyperlink>
      <w:r w:rsidRPr="00FD259F">
        <w:rPr>
          <w:rFonts w:ascii="Times New Roman" w:eastAsia="Times New Roman" w:hAnsi="Times New Roman" w:cs="Times New Roman"/>
          <w:sz w:val="24"/>
          <w:szCs w:val="24"/>
          <w:lang w:eastAsia="ru-RU"/>
        </w:rPr>
        <w:t xml:space="preserve"> (далее - мониторинг), потребление табака в Российской Федерации ежегодно снижается. Население Российской Федерации существенно меньше подвергается воздействию вторичного дыма в разных общественных учреждениях по сравнению с 2009 годом.</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Данные мониторинга свидетельствуют о том, что жители Российской Федерации достаточно информированы о вреде потребления табака (большинство курящих респондентов (76 процентов) считает, что курение наносит вред их здоровью).</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Благодаря снижению спроса на табачную продукцию в связи с проведением законодательных антитабачных мер объем производства табачной </w:t>
      </w:r>
      <w:proofErr w:type="gramStart"/>
      <w:r w:rsidRPr="00FD259F">
        <w:rPr>
          <w:rFonts w:ascii="Times New Roman" w:eastAsia="Times New Roman" w:hAnsi="Times New Roman" w:cs="Times New Roman"/>
          <w:sz w:val="24"/>
          <w:szCs w:val="24"/>
          <w:lang w:eastAsia="ru-RU"/>
        </w:rPr>
        <w:t>продукции</w:t>
      </w:r>
      <w:proofErr w:type="gramEnd"/>
      <w:r w:rsidRPr="00FD259F">
        <w:rPr>
          <w:rFonts w:ascii="Times New Roman" w:eastAsia="Times New Roman" w:hAnsi="Times New Roman" w:cs="Times New Roman"/>
          <w:sz w:val="24"/>
          <w:szCs w:val="24"/>
          <w:lang w:eastAsia="ru-RU"/>
        </w:rPr>
        <w:t xml:space="preserve"> начиная с 2013 года снижается (по сравнению с 2010 годом производство сигарет и папирос в России в 2018 году снизилось на 147,4 млрд. штук или на 36,5 процента).</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По данным Федеральной службы государственной статистики, продажа сигарет на душу населения снизилась с 2,5 тыс. штук в год на человека в 2012 году до 1,6 тыс. штук в год на человека в 2018 году.</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Указанные данные свидетельствуют о том, что в обществе достаточно прочно укрепилась необходимость соблюдения установленных антитабачным законодательством правил поведения, а также о том, что в целом антитабачное законодательство работает эффективно.</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Однако показатели распространенности курения в России все еще остаются высокими, что говорит о необходимости принятия решительных </w:t>
      </w:r>
      <w:proofErr w:type="spellStart"/>
      <w:r w:rsidRPr="00FD259F">
        <w:rPr>
          <w:rFonts w:ascii="Times New Roman" w:eastAsia="Times New Roman" w:hAnsi="Times New Roman" w:cs="Times New Roman"/>
          <w:sz w:val="24"/>
          <w:szCs w:val="24"/>
          <w:lang w:eastAsia="ru-RU"/>
        </w:rPr>
        <w:t>межсекторальных</w:t>
      </w:r>
      <w:proofErr w:type="spellEnd"/>
      <w:r w:rsidRPr="00FD259F">
        <w:rPr>
          <w:rFonts w:ascii="Times New Roman" w:eastAsia="Times New Roman" w:hAnsi="Times New Roman" w:cs="Times New Roman"/>
          <w:sz w:val="24"/>
          <w:szCs w:val="24"/>
          <w:lang w:eastAsia="ru-RU"/>
        </w:rPr>
        <w:t xml:space="preserve"> мер, направленных на сокращение потребления табака и иной </w:t>
      </w:r>
      <w:proofErr w:type="spellStart"/>
      <w:r w:rsidRPr="00FD259F">
        <w:rPr>
          <w:rFonts w:ascii="Times New Roman" w:eastAsia="Times New Roman" w:hAnsi="Times New Roman" w:cs="Times New Roman"/>
          <w:sz w:val="24"/>
          <w:szCs w:val="24"/>
          <w:lang w:eastAsia="ru-RU"/>
        </w:rPr>
        <w:t>никотинсодержащей</w:t>
      </w:r>
      <w:proofErr w:type="spellEnd"/>
      <w:r w:rsidRPr="00FD259F">
        <w:rPr>
          <w:rFonts w:ascii="Times New Roman" w:eastAsia="Times New Roman" w:hAnsi="Times New Roman" w:cs="Times New Roman"/>
          <w:sz w:val="24"/>
          <w:szCs w:val="24"/>
          <w:lang w:eastAsia="ru-RU"/>
        </w:rPr>
        <w:t xml:space="preserve"> продукции. Для сравнения, в странах Европейского союза, по данным Всемирной организации здравоохранения, распространенность курения составила в среднем 24 процента.</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Вместе с тем официальная статистическая отчетность не позволяет фиксировать заболеваемость никотиновой зависимостью, что говорит о необходимости совершенствования документов статистической отчетности в сфере здравоохранения.</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Распространение жевательного и нюхательного табака создает и поддерживает никотиновую зависимость. По данным мониторинга, в настоящее время процент лиц, потребляющих </w:t>
      </w:r>
      <w:proofErr w:type="spellStart"/>
      <w:r w:rsidRPr="00FD259F">
        <w:rPr>
          <w:rFonts w:ascii="Times New Roman" w:eastAsia="Times New Roman" w:hAnsi="Times New Roman" w:cs="Times New Roman"/>
          <w:sz w:val="24"/>
          <w:szCs w:val="24"/>
          <w:lang w:eastAsia="ru-RU"/>
        </w:rPr>
        <w:t>некурительный</w:t>
      </w:r>
      <w:proofErr w:type="spellEnd"/>
      <w:r w:rsidRPr="00FD259F">
        <w:rPr>
          <w:rFonts w:ascii="Times New Roman" w:eastAsia="Times New Roman" w:hAnsi="Times New Roman" w:cs="Times New Roman"/>
          <w:sz w:val="24"/>
          <w:szCs w:val="24"/>
          <w:lang w:eastAsia="ru-RU"/>
        </w:rPr>
        <w:t xml:space="preserve"> табак, составляет 0,9 процента среди постоянных курильщиков, потребляющих табак ежедневно.</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Более того, распространение получают новые виды курительных табачных изделий, потребляемых с помощью специально разработанной курительной принадлежности - устройства для нагревания табака, а также иной </w:t>
      </w:r>
      <w:proofErr w:type="spellStart"/>
      <w:r w:rsidRPr="00FD259F">
        <w:rPr>
          <w:rFonts w:ascii="Times New Roman" w:eastAsia="Times New Roman" w:hAnsi="Times New Roman" w:cs="Times New Roman"/>
          <w:sz w:val="24"/>
          <w:szCs w:val="24"/>
          <w:lang w:eastAsia="ru-RU"/>
        </w:rPr>
        <w:t>никотинсодержащей</w:t>
      </w:r>
      <w:proofErr w:type="spellEnd"/>
      <w:r w:rsidRPr="00FD259F">
        <w:rPr>
          <w:rFonts w:ascii="Times New Roman" w:eastAsia="Times New Roman" w:hAnsi="Times New Roman" w:cs="Times New Roman"/>
          <w:sz w:val="24"/>
          <w:szCs w:val="24"/>
          <w:lang w:eastAsia="ru-RU"/>
        </w:rPr>
        <w:t xml:space="preserve"> продукции.</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Под </w:t>
      </w:r>
      <w:proofErr w:type="spellStart"/>
      <w:r w:rsidRPr="00FD259F">
        <w:rPr>
          <w:rFonts w:ascii="Times New Roman" w:eastAsia="Times New Roman" w:hAnsi="Times New Roman" w:cs="Times New Roman"/>
          <w:sz w:val="24"/>
          <w:szCs w:val="24"/>
          <w:lang w:eastAsia="ru-RU"/>
        </w:rPr>
        <w:t>никотинсодержащей</w:t>
      </w:r>
      <w:proofErr w:type="spellEnd"/>
      <w:r w:rsidRPr="00FD259F">
        <w:rPr>
          <w:rFonts w:ascii="Times New Roman" w:eastAsia="Times New Roman" w:hAnsi="Times New Roman" w:cs="Times New Roman"/>
          <w:sz w:val="24"/>
          <w:szCs w:val="24"/>
          <w:lang w:eastAsia="ru-RU"/>
        </w:rPr>
        <w:t xml:space="preserve"> продукцией в целях Концепции понимаются продукция, содержащая никотин и предназначенная для потребления никотина любым способом (за исключением лекарственных средств, зарегистрированных в соответствии с законодательством Российской Федерации), а также устройства для потребления такой продукции.</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Такая продукция приобрела популярность, особенно среди молодежи, в том числе ранее не потреблявшей табачные изделия и иную </w:t>
      </w:r>
      <w:proofErr w:type="spellStart"/>
      <w:r w:rsidRPr="00FD259F">
        <w:rPr>
          <w:rFonts w:ascii="Times New Roman" w:eastAsia="Times New Roman" w:hAnsi="Times New Roman" w:cs="Times New Roman"/>
          <w:sz w:val="24"/>
          <w:szCs w:val="24"/>
          <w:lang w:eastAsia="ru-RU"/>
        </w:rPr>
        <w:t>никотинсодержащую</w:t>
      </w:r>
      <w:proofErr w:type="spellEnd"/>
      <w:r w:rsidRPr="00FD259F">
        <w:rPr>
          <w:rFonts w:ascii="Times New Roman" w:eastAsia="Times New Roman" w:hAnsi="Times New Roman" w:cs="Times New Roman"/>
          <w:sz w:val="24"/>
          <w:szCs w:val="24"/>
          <w:lang w:eastAsia="ru-RU"/>
        </w:rPr>
        <w:t xml:space="preserve"> продукцию. Так, по данным мониторинга, в настоящее время происходит рост потребления такого вида </w:t>
      </w:r>
      <w:proofErr w:type="spellStart"/>
      <w:r w:rsidRPr="00FD259F">
        <w:rPr>
          <w:rFonts w:ascii="Times New Roman" w:eastAsia="Times New Roman" w:hAnsi="Times New Roman" w:cs="Times New Roman"/>
          <w:sz w:val="24"/>
          <w:szCs w:val="24"/>
          <w:lang w:eastAsia="ru-RU"/>
        </w:rPr>
        <w:t>никотинсодержащей</w:t>
      </w:r>
      <w:proofErr w:type="spellEnd"/>
      <w:r w:rsidRPr="00FD259F">
        <w:rPr>
          <w:rFonts w:ascii="Times New Roman" w:eastAsia="Times New Roman" w:hAnsi="Times New Roman" w:cs="Times New Roman"/>
          <w:sz w:val="24"/>
          <w:szCs w:val="24"/>
          <w:lang w:eastAsia="ru-RU"/>
        </w:rPr>
        <w:t xml:space="preserve"> продукции, как электронные системы доставки никотина, в том числе среди детей и подростков. Распространенность потребления такого вида </w:t>
      </w:r>
      <w:proofErr w:type="spellStart"/>
      <w:r w:rsidRPr="00FD259F">
        <w:rPr>
          <w:rFonts w:ascii="Times New Roman" w:eastAsia="Times New Roman" w:hAnsi="Times New Roman" w:cs="Times New Roman"/>
          <w:sz w:val="24"/>
          <w:szCs w:val="24"/>
          <w:lang w:eastAsia="ru-RU"/>
        </w:rPr>
        <w:t>никотинсодержащей</w:t>
      </w:r>
      <w:proofErr w:type="spellEnd"/>
      <w:r w:rsidRPr="00FD259F">
        <w:rPr>
          <w:rFonts w:ascii="Times New Roman" w:eastAsia="Times New Roman" w:hAnsi="Times New Roman" w:cs="Times New Roman"/>
          <w:sz w:val="24"/>
          <w:szCs w:val="24"/>
          <w:lang w:eastAsia="ru-RU"/>
        </w:rPr>
        <w:t xml:space="preserve"> продукции среди лиц 18 - 24 лет составляет 19,1 процента, что более чем в 10 раз выше, чем во всех остальных возрастных группах.</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Развитие производства и распространение табачных изделий и иной </w:t>
      </w:r>
      <w:proofErr w:type="spellStart"/>
      <w:r w:rsidRPr="00FD259F">
        <w:rPr>
          <w:rFonts w:ascii="Times New Roman" w:eastAsia="Times New Roman" w:hAnsi="Times New Roman" w:cs="Times New Roman"/>
          <w:sz w:val="24"/>
          <w:szCs w:val="24"/>
          <w:lang w:eastAsia="ru-RU"/>
        </w:rPr>
        <w:t>никотинсодержащей</w:t>
      </w:r>
      <w:proofErr w:type="spellEnd"/>
      <w:r w:rsidRPr="00FD259F">
        <w:rPr>
          <w:rFonts w:ascii="Times New Roman" w:eastAsia="Times New Roman" w:hAnsi="Times New Roman" w:cs="Times New Roman"/>
          <w:sz w:val="24"/>
          <w:szCs w:val="24"/>
          <w:lang w:eastAsia="ru-RU"/>
        </w:rPr>
        <w:t xml:space="preserve"> продукции противоречит национальным целям в области здорового образа жизни, определенным </w:t>
      </w:r>
      <w:hyperlink r:id="rId23" w:anchor="7D20K3" w:history="1">
        <w:r w:rsidRPr="00FD259F">
          <w:rPr>
            <w:rFonts w:ascii="Times New Roman" w:eastAsia="Times New Roman" w:hAnsi="Times New Roman" w:cs="Times New Roman"/>
            <w:color w:val="0000FF"/>
            <w:sz w:val="24"/>
            <w:szCs w:val="24"/>
            <w:u w:val="single"/>
            <w:lang w:eastAsia="ru-RU"/>
          </w:rPr>
          <w:t>Указом Президента Российской Федерации от 7 мая 2018 г. N 204 "О национальных целях и стратегических задачах развития Российской Федерации на период до 2024 года"</w:t>
        </w:r>
      </w:hyperlink>
      <w:r w:rsidRPr="00FD259F">
        <w:rPr>
          <w:rFonts w:ascii="Times New Roman" w:eastAsia="Times New Roman" w:hAnsi="Times New Roman" w:cs="Times New Roman"/>
          <w:sz w:val="24"/>
          <w:szCs w:val="24"/>
          <w:lang w:eastAsia="ru-RU"/>
        </w:rPr>
        <w:t>.</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Исследования показывают, что экономические преимущества от снижения потребления табака и последующего снижения заболеваемости и смертности от болезней, ассоциированных с его потреблением, существенно превосходят любые потенциальные налоговые или иные поступления от реализации табачной продукции. </w:t>
      </w:r>
      <w:proofErr w:type="gramStart"/>
      <w:r w:rsidRPr="00FD259F">
        <w:rPr>
          <w:rFonts w:ascii="Times New Roman" w:eastAsia="Times New Roman" w:hAnsi="Times New Roman" w:cs="Times New Roman"/>
          <w:sz w:val="24"/>
          <w:szCs w:val="24"/>
          <w:lang w:eastAsia="ru-RU"/>
        </w:rPr>
        <w:t>Такие преимущества заключаются в снижении затрат на выявление и лечение заболеваний, вызванных потреблением табака, увеличении трудоспособного возраста и продолжительности здорового периода жизни граждан, уменьшении количества дней, проведенных на больничном, и социальных выплат в связи с инвалидностью или потерей кормильца.</w:t>
      </w:r>
      <w:proofErr w:type="gramEnd"/>
    </w:p>
    <w:p w:rsidR="00FD259F" w:rsidRPr="00FD259F" w:rsidRDefault="00FD259F" w:rsidP="00FD259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FD259F">
        <w:rPr>
          <w:rFonts w:ascii="Times New Roman" w:eastAsia="Times New Roman" w:hAnsi="Times New Roman" w:cs="Times New Roman"/>
          <w:b/>
          <w:bCs/>
          <w:sz w:val="27"/>
          <w:szCs w:val="27"/>
          <w:lang w:eastAsia="ru-RU"/>
        </w:rPr>
        <w:t xml:space="preserve">III. Цель, принципы и задачи Концепции </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Целью Концепции является снижение распространенности потребления табака и иной </w:t>
      </w:r>
      <w:proofErr w:type="spellStart"/>
      <w:r w:rsidRPr="00FD259F">
        <w:rPr>
          <w:rFonts w:ascii="Times New Roman" w:eastAsia="Times New Roman" w:hAnsi="Times New Roman" w:cs="Times New Roman"/>
          <w:sz w:val="24"/>
          <w:szCs w:val="24"/>
          <w:lang w:eastAsia="ru-RU"/>
        </w:rPr>
        <w:t>никотинсодержащей</w:t>
      </w:r>
      <w:proofErr w:type="spellEnd"/>
      <w:r w:rsidRPr="00FD259F">
        <w:rPr>
          <w:rFonts w:ascii="Times New Roman" w:eastAsia="Times New Roman" w:hAnsi="Times New Roman" w:cs="Times New Roman"/>
          <w:sz w:val="24"/>
          <w:szCs w:val="24"/>
          <w:lang w:eastAsia="ru-RU"/>
        </w:rPr>
        <w:t xml:space="preserve"> продукции, а также последующее рассмотрение возможности поэтапного вывода табачной и иной </w:t>
      </w:r>
      <w:proofErr w:type="spellStart"/>
      <w:r w:rsidRPr="00FD259F">
        <w:rPr>
          <w:rFonts w:ascii="Times New Roman" w:eastAsia="Times New Roman" w:hAnsi="Times New Roman" w:cs="Times New Roman"/>
          <w:sz w:val="24"/>
          <w:szCs w:val="24"/>
          <w:lang w:eastAsia="ru-RU"/>
        </w:rPr>
        <w:t>никотинсодержащей</w:t>
      </w:r>
      <w:proofErr w:type="spellEnd"/>
      <w:r w:rsidRPr="00FD259F">
        <w:rPr>
          <w:rFonts w:ascii="Times New Roman" w:eastAsia="Times New Roman" w:hAnsi="Times New Roman" w:cs="Times New Roman"/>
          <w:sz w:val="24"/>
          <w:szCs w:val="24"/>
          <w:lang w:eastAsia="ru-RU"/>
        </w:rPr>
        <w:t xml:space="preserve"> продукции из гражданского оборота на территории Российской Федерации для достижения максимального сокращения показателей заболеваемости и смертности от болезней, связанных с потреблением табака.</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Концепция основывается на следующих принципах:</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соблюдение прав граждан в сфере охраны здоровья граждан от воздействия окружающего табачного дыма и последствий потребления табака, а также иной </w:t>
      </w:r>
      <w:proofErr w:type="spellStart"/>
      <w:r w:rsidRPr="00FD259F">
        <w:rPr>
          <w:rFonts w:ascii="Times New Roman" w:eastAsia="Times New Roman" w:hAnsi="Times New Roman" w:cs="Times New Roman"/>
          <w:sz w:val="24"/>
          <w:szCs w:val="24"/>
          <w:lang w:eastAsia="ru-RU"/>
        </w:rPr>
        <w:t>никотинсодержащей</w:t>
      </w:r>
      <w:proofErr w:type="spellEnd"/>
      <w:r w:rsidRPr="00FD259F">
        <w:rPr>
          <w:rFonts w:ascii="Times New Roman" w:eastAsia="Times New Roman" w:hAnsi="Times New Roman" w:cs="Times New Roman"/>
          <w:sz w:val="24"/>
          <w:szCs w:val="24"/>
          <w:lang w:eastAsia="ru-RU"/>
        </w:rPr>
        <w:t xml:space="preserve"> продукции;</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предупреждение заболеваемости, инвалидности, преждевременной смертности населения, </w:t>
      </w:r>
      <w:proofErr w:type="gramStart"/>
      <w:r w:rsidRPr="00FD259F">
        <w:rPr>
          <w:rFonts w:ascii="Times New Roman" w:eastAsia="Times New Roman" w:hAnsi="Times New Roman" w:cs="Times New Roman"/>
          <w:sz w:val="24"/>
          <w:szCs w:val="24"/>
          <w:lang w:eastAsia="ru-RU"/>
        </w:rPr>
        <w:t>связанных</w:t>
      </w:r>
      <w:proofErr w:type="gramEnd"/>
      <w:r w:rsidRPr="00FD259F">
        <w:rPr>
          <w:rFonts w:ascii="Times New Roman" w:eastAsia="Times New Roman" w:hAnsi="Times New Roman" w:cs="Times New Roman"/>
          <w:sz w:val="24"/>
          <w:szCs w:val="24"/>
          <w:lang w:eastAsia="ru-RU"/>
        </w:rPr>
        <w:t xml:space="preserve"> с воздействием окружающего табачного дыма и потреблением табака, а также иной </w:t>
      </w:r>
      <w:proofErr w:type="spellStart"/>
      <w:r w:rsidRPr="00FD259F">
        <w:rPr>
          <w:rFonts w:ascii="Times New Roman" w:eastAsia="Times New Roman" w:hAnsi="Times New Roman" w:cs="Times New Roman"/>
          <w:sz w:val="24"/>
          <w:szCs w:val="24"/>
          <w:lang w:eastAsia="ru-RU"/>
        </w:rPr>
        <w:t>никотинсодержащей</w:t>
      </w:r>
      <w:proofErr w:type="spellEnd"/>
      <w:r w:rsidRPr="00FD259F">
        <w:rPr>
          <w:rFonts w:ascii="Times New Roman" w:eastAsia="Times New Roman" w:hAnsi="Times New Roman" w:cs="Times New Roman"/>
          <w:sz w:val="24"/>
          <w:szCs w:val="24"/>
          <w:lang w:eastAsia="ru-RU"/>
        </w:rPr>
        <w:t xml:space="preserve"> продукции;</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системный подход при реализации мероприятий, направленных на предотвращение воздействия окружающего табачного дыма и сокращение потребления табака, а также иной </w:t>
      </w:r>
      <w:proofErr w:type="spellStart"/>
      <w:r w:rsidRPr="00FD259F">
        <w:rPr>
          <w:rFonts w:ascii="Times New Roman" w:eastAsia="Times New Roman" w:hAnsi="Times New Roman" w:cs="Times New Roman"/>
          <w:sz w:val="24"/>
          <w:szCs w:val="24"/>
          <w:lang w:eastAsia="ru-RU"/>
        </w:rPr>
        <w:t>никотинсодержащей</w:t>
      </w:r>
      <w:proofErr w:type="spellEnd"/>
      <w:r w:rsidRPr="00FD259F">
        <w:rPr>
          <w:rFonts w:ascii="Times New Roman" w:eastAsia="Times New Roman" w:hAnsi="Times New Roman" w:cs="Times New Roman"/>
          <w:sz w:val="24"/>
          <w:szCs w:val="24"/>
          <w:lang w:eastAsia="ru-RU"/>
        </w:rPr>
        <w:t xml:space="preserve"> продукции, непрерывность и последовательность их реализации, в том числе недопущение ослабления принятых мер, направленных на предотвращение воздействия окружающего табачного дыма и сокращение потребления табака и иной </w:t>
      </w:r>
      <w:proofErr w:type="spellStart"/>
      <w:r w:rsidRPr="00FD259F">
        <w:rPr>
          <w:rFonts w:ascii="Times New Roman" w:eastAsia="Times New Roman" w:hAnsi="Times New Roman" w:cs="Times New Roman"/>
          <w:sz w:val="24"/>
          <w:szCs w:val="24"/>
          <w:lang w:eastAsia="ru-RU"/>
        </w:rPr>
        <w:t>никотинсодержащей</w:t>
      </w:r>
      <w:proofErr w:type="spellEnd"/>
      <w:r w:rsidRPr="00FD259F">
        <w:rPr>
          <w:rFonts w:ascii="Times New Roman" w:eastAsia="Times New Roman" w:hAnsi="Times New Roman" w:cs="Times New Roman"/>
          <w:sz w:val="24"/>
          <w:szCs w:val="24"/>
          <w:lang w:eastAsia="ru-RU"/>
        </w:rPr>
        <w:t xml:space="preserve"> продукции;</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приоритет охраны здоровья граждан перед интересами табачных организаций и производителями иной </w:t>
      </w:r>
      <w:proofErr w:type="spellStart"/>
      <w:r w:rsidRPr="00FD259F">
        <w:rPr>
          <w:rFonts w:ascii="Times New Roman" w:eastAsia="Times New Roman" w:hAnsi="Times New Roman" w:cs="Times New Roman"/>
          <w:sz w:val="24"/>
          <w:szCs w:val="24"/>
          <w:lang w:eastAsia="ru-RU"/>
        </w:rPr>
        <w:t>никотинсодержащей</w:t>
      </w:r>
      <w:proofErr w:type="spellEnd"/>
      <w:r w:rsidRPr="00FD259F">
        <w:rPr>
          <w:rFonts w:ascii="Times New Roman" w:eastAsia="Times New Roman" w:hAnsi="Times New Roman" w:cs="Times New Roman"/>
          <w:sz w:val="24"/>
          <w:szCs w:val="24"/>
          <w:lang w:eastAsia="ru-RU"/>
        </w:rPr>
        <w:t xml:space="preserve"> продукции;</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обеспечение международного сотрудничества Российской Федерации в сфере охраны здоровья граждан от воздействия окружающего табачного дыма, последствий потребления табака и иной </w:t>
      </w:r>
      <w:proofErr w:type="spellStart"/>
      <w:r w:rsidRPr="00FD259F">
        <w:rPr>
          <w:rFonts w:ascii="Times New Roman" w:eastAsia="Times New Roman" w:hAnsi="Times New Roman" w:cs="Times New Roman"/>
          <w:sz w:val="24"/>
          <w:szCs w:val="24"/>
          <w:lang w:eastAsia="ru-RU"/>
        </w:rPr>
        <w:t>никотинсодержащей</w:t>
      </w:r>
      <w:proofErr w:type="spellEnd"/>
      <w:r w:rsidRPr="00FD259F">
        <w:rPr>
          <w:rFonts w:ascii="Times New Roman" w:eastAsia="Times New Roman" w:hAnsi="Times New Roman" w:cs="Times New Roman"/>
          <w:sz w:val="24"/>
          <w:szCs w:val="24"/>
          <w:lang w:eastAsia="ru-RU"/>
        </w:rPr>
        <w:t xml:space="preserve"> продукции;</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взаимодействие органов государственной власти, органов местного самоуправления, юридических лиц, не связанных с табачными организациями, и граждан, в том числе индивидуальных предпринимателей, по вопросам обеспечения охраны здоровья граждан от воздействия окружающего табачного дыма, последствий потребления табака и иной </w:t>
      </w:r>
      <w:proofErr w:type="spellStart"/>
      <w:r w:rsidRPr="00FD259F">
        <w:rPr>
          <w:rFonts w:ascii="Times New Roman" w:eastAsia="Times New Roman" w:hAnsi="Times New Roman" w:cs="Times New Roman"/>
          <w:sz w:val="24"/>
          <w:szCs w:val="24"/>
          <w:lang w:eastAsia="ru-RU"/>
        </w:rPr>
        <w:t>никотинсодержащей</w:t>
      </w:r>
      <w:proofErr w:type="spellEnd"/>
      <w:r w:rsidRPr="00FD259F">
        <w:rPr>
          <w:rFonts w:ascii="Times New Roman" w:eastAsia="Times New Roman" w:hAnsi="Times New Roman" w:cs="Times New Roman"/>
          <w:sz w:val="24"/>
          <w:szCs w:val="24"/>
          <w:lang w:eastAsia="ru-RU"/>
        </w:rPr>
        <w:t xml:space="preserve"> продукции;</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открытость и независимость оценки эффективности реализации мероприятий, направленных на предотвращение воздействия окружающего табачного дыма, сокращение потребления табака и иной </w:t>
      </w:r>
      <w:proofErr w:type="spellStart"/>
      <w:r w:rsidRPr="00FD259F">
        <w:rPr>
          <w:rFonts w:ascii="Times New Roman" w:eastAsia="Times New Roman" w:hAnsi="Times New Roman" w:cs="Times New Roman"/>
          <w:sz w:val="24"/>
          <w:szCs w:val="24"/>
          <w:lang w:eastAsia="ru-RU"/>
        </w:rPr>
        <w:t>никотинсодержащей</w:t>
      </w:r>
      <w:proofErr w:type="spellEnd"/>
      <w:r w:rsidRPr="00FD259F">
        <w:rPr>
          <w:rFonts w:ascii="Times New Roman" w:eastAsia="Times New Roman" w:hAnsi="Times New Roman" w:cs="Times New Roman"/>
          <w:sz w:val="24"/>
          <w:szCs w:val="24"/>
          <w:lang w:eastAsia="ru-RU"/>
        </w:rPr>
        <w:t xml:space="preserve"> продукции;</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научная обоснованность мер, направленных на сокращение потребления табака и иной </w:t>
      </w:r>
      <w:proofErr w:type="spellStart"/>
      <w:r w:rsidRPr="00FD259F">
        <w:rPr>
          <w:rFonts w:ascii="Times New Roman" w:eastAsia="Times New Roman" w:hAnsi="Times New Roman" w:cs="Times New Roman"/>
          <w:sz w:val="24"/>
          <w:szCs w:val="24"/>
          <w:lang w:eastAsia="ru-RU"/>
        </w:rPr>
        <w:t>никотинсодержащей</w:t>
      </w:r>
      <w:proofErr w:type="spellEnd"/>
      <w:r w:rsidRPr="00FD259F">
        <w:rPr>
          <w:rFonts w:ascii="Times New Roman" w:eastAsia="Times New Roman" w:hAnsi="Times New Roman" w:cs="Times New Roman"/>
          <w:sz w:val="24"/>
          <w:szCs w:val="24"/>
          <w:lang w:eastAsia="ru-RU"/>
        </w:rPr>
        <w:t xml:space="preserve"> продукции;</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учет общепризнанных принципов и норм международного права, включая право Евразийского экономического союза, в области охраны здоровья населения, а также российского и международного опыта по предотвращению воздействия окружающего табачного дыма, сокращению потребления табака и иной </w:t>
      </w:r>
      <w:proofErr w:type="spellStart"/>
      <w:r w:rsidRPr="00FD259F">
        <w:rPr>
          <w:rFonts w:ascii="Times New Roman" w:eastAsia="Times New Roman" w:hAnsi="Times New Roman" w:cs="Times New Roman"/>
          <w:sz w:val="24"/>
          <w:szCs w:val="24"/>
          <w:lang w:eastAsia="ru-RU"/>
        </w:rPr>
        <w:t>никотинсодержащей</w:t>
      </w:r>
      <w:proofErr w:type="spellEnd"/>
      <w:r w:rsidRPr="00FD259F">
        <w:rPr>
          <w:rFonts w:ascii="Times New Roman" w:eastAsia="Times New Roman" w:hAnsi="Times New Roman" w:cs="Times New Roman"/>
          <w:sz w:val="24"/>
          <w:szCs w:val="24"/>
          <w:lang w:eastAsia="ru-RU"/>
        </w:rPr>
        <w:t xml:space="preserve"> продукции;</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противодействие нелегальному обороту табачной и иной </w:t>
      </w:r>
      <w:proofErr w:type="spellStart"/>
      <w:r w:rsidRPr="00FD259F">
        <w:rPr>
          <w:rFonts w:ascii="Times New Roman" w:eastAsia="Times New Roman" w:hAnsi="Times New Roman" w:cs="Times New Roman"/>
          <w:sz w:val="24"/>
          <w:szCs w:val="24"/>
          <w:lang w:eastAsia="ru-RU"/>
        </w:rPr>
        <w:t>никотинсодержащей</w:t>
      </w:r>
      <w:proofErr w:type="spellEnd"/>
      <w:r w:rsidRPr="00FD259F">
        <w:rPr>
          <w:rFonts w:ascii="Times New Roman" w:eastAsia="Times New Roman" w:hAnsi="Times New Roman" w:cs="Times New Roman"/>
          <w:sz w:val="24"/>
          <w:szCs w:val="24"/>
          <w:lang w:eastAsia="ru-RU"/>
        </w:rPr>
        <w:t xml:space="preserve"> продукции.</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Основными задачами Концепции являются:</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сокращение спроса на табак и иную </w:t>
      </w:r>
      <w:proofErr w:type="spellStart"/>
      <w:r w:rsidRPr="00FD259F">
        <w:rPr>
          <w:rFonts w:ascii="Times New Roman" w:eastAsia="Times New Roman" w:hAnsi="Times New Roman" w:cs="Times New Roman"/>
          <w:sz w:val="24"/>
          <w:szCs w:val="24"/>
          <w:lang w:eastAsia="ru-RU"/>
        </w:rPr>
        <w:t>никотинсодержащую</w:t>
      </w:r>
      <w:proofErr w:type="spellEnd"/>
      <w:r w:rsidRPr="00FD259F">
        <w:rPr>
          <w:rFonts w:ascii="Times New Roman" w:eastAsia="Times New Roman" w:hAnsi="Times New Roman" w:cs="Times New Roman"/>
          <w:sz w:val="24"/>
          <w:szCs w:val="24"/>
          <w:lang w:eastAsia="ru-RU"/>
        </w:rPr>
        <w:t xml:space="preserve"> продукцию среди населения;</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сокращение предложения табака и иной </w:t>
      </w:r>
      <w:proofErr w:type="spellStart"/>
      <w:r w:rsidRPr="00FD259F">
        <w:rPr>
          <w:rFonts w:ascii="Times New Roman" w:eastAsia="Times New Roman" w:hAnsi="Times New Roman" w:cs="Times New Roman"/>
          <w:sz w:val="24"/>
          <w:szCs w:val="24"/>
          <w:lang w:eastAsia="ru-RU"/>
        </w:rPr>
        <w:t>никотинсодержащей</w:t>
      </w:r>
      <w:proofErr w:type="spellEnd"/>
      <w:r w:rsidRPr="00FD259F">
        <w:rPr>
          <w:rFonts w:ascii="Times New Roman" w:eastAsia="Times New Roman" w:hAnsi="Times New Roman" w:cs="Times New Roman"/>
          <w:sz w:val="24"/>
          <w:szCs w:val="24"/>
          <w:lang w:eastAsia="ru-RU"/>
        </w:rPr>
        <w:t xml:space="preserve"> продукции среди населения;</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совершенствование медицинской профилактики потребления табака и иной </w:t>
      </w:r>
      <w:proofErr w:type="spellStart"/>
      <w:r w:rsidRPr="00FD259F">
        <w:rPr>
          <w:rFonts w:ascii="Times New Roman" w:eastAsia="Times New Roman" w:hAnsi="Times New Roman" w:cs="Times New Roman"/>
          <w:sz w:val="24"/>
          <w:szCs w:val="24"/>
          <w:lang w:eastAsia="ru-RU"/>
        </w:rPr>
        <w:t>никотинсодержащей</w:t>
      </w:r>
      <w:proofErr w:type="spellEnd"/>
      <w:r w:rsidRPr="00FD259F">
        <w:rPr>
          <w:rFonts w:ascii="Times New Roman" w:eastAsia="Times New Roman" w:hAnsi="Times New Roman" w:cs="Times New Roman"/>
          <w:sz w:val="24"/>
          <w:szCs w:val="24"/>
          <w:lang w:eastAsia="ru-RU"/>
        </w:rPr>
        <w:t xml:space="preserve"> продукции и медицинской помощи, направленной на прекращение потребления табака и иной </w:t>
      </w:r>
      <w:proofErr w:type="spellStart"/>
      <w:r w:rsidRPr="00FD259F">
        <w:rPr>
          <w:rFonts w:ascii="Times New Roman" w:eastAsia="Times New Roman" w:hAnsi="Times New Roman" w:cs="Times New Roman"/>
          <w:sz w:val="24"/>
          <w:szCs w:val="24"/>
          <w:lang w:eastAsia="ru-RU"/>
        </w:rPr>
        <w:t>никотинсодержащей</w:t>
      </w:r>
      <w:proofErr w:type="spellEnd"/>
      <w:r w:rsidRPr="00FD259F">
        <w:rPr>
          <w:rFonts w:ascii="Times New Roman" w:eastAsia="Times New Roman" w:hAnsi="Times New Roman" w:cs="Times New Roman"/>
          <w:sz w:val="24"/>
          <w:szCs w:val="24"/>
          <w:lang w:eastAsia="ru-RU"/>
        </w:rPr>
        <w:t xml:space="preserve"> продукции.</w:t>
      </w:r>
    </w:p>
    <w:p w:rsidR="00FD259F" w:rsidRPr="00FD259F" w:rsidRDefault="00FD259F" w:rsidP="00FD259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FD259F">
        <w:rPr>
          <w:rFonts w:ascii="Times New Roman" w:eastAsia="Times New Roman" w:hAnsi="Times New Roman" w:cs="Times New Roman"/>
          <w:b/>
          <w:bCs/>
          <w:sz w:val="27"/>
          <w:szCs w:val="27"/>
          <w:lang w:eastAsia="ru-RU"/>
        </w:rPr>
        <w:t xml:space="preserve">IV. Основные направления решения задач Концепции </w:t>
      </w:r>
    </w:p>
    <w:p w:rsidR="00FD259F" w:rsidRPr="00FD259F" w:rsidRDefault="00FD259F" w:rsidP="00FD259F">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FD259F">
        <w:rPr>
          <w:rFonts w:ascii="Times New Roman" w:eastAsia="Times New Roman" w:hAnsi="Times New Roman" w:cs="Times New Roman"/>
          <w:b/>
          <w:bCs/>
          <w:sz w:val="24"/>
          <w:szCs w:val="24"/>
          <w:lang w:eastAsia="ru-RU"/>
        </w:rPr>
        <w:t xml:space="preserve">1. Сокращение спроса на табак и иную </w:t>
      </w:r>
      <w:proofErr w:type="spellStart"/>
      <w:r w:rsidRPr="00FD259F">
        <w:rPr>
          <w:rFonts w:ascii="Times New Roman" w:eastAsia="Times New Roman" w:hAnsi="Times New Roman" w:cs="Times New Roman"/>
          <w:b/>
          <w:bCs/>
          <w:sz w:val="24"/>
          <w:szCs w:val="24"/>
          <w:lang w:eastAsia="ru-RU"/>
        </w:rPr>
        <w:t>никотинсодержащую</w:t>
      </w:r>
      <w:proofErr w:type="spellEnd"/>
      <w:r w:rsidRPr="00FD259F">
        <w:rPr>
          <w:rFonts w:ascii="Times New Roman" w:eastAsia="Times New Roman" w:hAnsi="Times New Roman" w:cs="Times New Roman"/>
          <w:b/>
          <w:bCs/>
          <w:sz w:val="24"/>
          <w:szCs w:val="24"/>
          <w:lang w:eastAsia="ru-RU"/>
        </w:rPr>
        <w:t xml:space="preserve"> продукцию среди населения</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Для реализации задачи по сокращению спроса на табак и иную </w:t>
      </w:r>
      <w:proofErr w:type="spellStart"/>
      <w:r w:rsidRPr="00FD259F">
        <w:rPr>
          <w:rFonts w:ascii="Times New Roman" w:eastAsia="Times New Roman" w:hAnsi="Times New Roman" w:cs="Times New Roman"/>
          <w:sz w:val="24"/>
          <w:szCs w:val="24"/>
          <w:lang w:eastAsia="ru-RU"/>
        </w:rPr>
        <w:t>никотинсодержащую</w:t>
      </w:r>
      <w:proofErr w:type="spellEnd"/>
      <w:r w:rsidRPr="00FD259F">
        <w:rPr>
          <w:rFonts w:ascii="Times New Roman" w:eastAsia="Times New Roman" w:hAnsi="Times New Roman" w:cs="Times New Roman"/>
          <w:sz w:val="24"/>
          <w:szCs w:val="24"/>
          <w:lang w:eastAsia="ru-RU"/>
        </w:rPr>
        <w:t xml:space="preserve"> продукцию среди населения предусматривается:</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информирование населения о вреде потребления табака и иной </w:t>
      </w:r>
      <w:proofErr w:type="spellStart"/>
      <w:r w:rsidRPr="00FD259F">
        <w:rPr>
          <w:rFonts w:ascii="Times New Roman" w:eastAsia="Times New Roman" w:hAnsi="Times New Roman" w:cs="Times New Roman"/>
          <w:sz w:val="24"/>
          <w:szCs w:val="24"/>
          <w:lang w:eastAsia="ru-RU"/>
        </w:rPr>
        <w:t>никотинсодержащей</w:t>
      </w:r>
      <w:proofErr w:type="spellEnd"/>
      <w:r w:rsidRPr="00FD259F">
        <w:rPr>
          <w:rFonts w:ascii="Times New Roman" w:eastAsia="Times New Roman" w:hAnsi="Times New Roman" w:cs="Times New Roman"/>
          <w:sz w:val="24"/>
          <w:szCs w:val="24"/>
          <w:lang w:eastAsia="ru-RU"/>
        </w:rPr>
        <w:t xml:space="preserve"> продукции и воздействия окружающего табачного дыма;</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мотивирование потребителей к отказу от потребления табака и иной </w:t>
      </w:r>
      <w:proofErr w:type="spellStart"/>
      <w:r w:rsidRPr="00FD259F">
        <w:rPr>
          <w:rFonts w:ascii="Times New Roman" w:eastAsia="Times New Roman" w:hAnsi="Times New Roman" w:cs="Times New Roman"/>
          <w:sz w:val="24"/>
          <w:szCs w:val="24"/>
          <w:lang w:eastAsia="ru-RU"/>
        </w:rPr>
        <w:t>никотинсодержащей</w:t>
      </w:r>
      <w:proofErr w:type="spellEnd"/>
      <w:r w:rsidRPr="00FD259F">
        <w:rPr>
          <w:rFonts w:ascii="Times New Roman" w:eastAsia="Times New Roman" w:hAnsi="Times New Roman" w:cs="Times New Roman"/>
          <w:sz w:val="24"/>
          <w:szCs w:val="24"/>
          <w:lang w:eastAsia="ru-RU"/>
        </w:rPr>
        <w:t xml:space="preserve"> продукции;</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защита несовершеннолетних граждан и беременных женщин от потребления табака и иной </w:t>
      </w:r>
      <w:proofErr w:type="spellStart"/>
      <w:r w:rsidRPr="00FD259F">
        <w:rPr>
          <w:rFonts w:ascii="Times New Roman" w:eastAsia="Times New Roman" w:hAnsi="Times New Roman" w:cs="Times New Roman"/>
          <w:sz w:val="24"/>
          <w:szCs w:val="24"/>
          <w:lang w:eastAsia="ru-RU"/>
        </w:rPr>
        <w:t>никотинсодержащей</w:t>
      </w:r>
      <w:proofErr w:type="spellEnd"/>
      <w:r w:rsidRPr="00FD259F">
        <w:rPr>
          <w:rFonts w:ascii="Times New Roman" w:eastAsia="Times New Roman" w:hAnsi="Times New Roman" w:cs="Times New Roman"/>
          <w:sz w:val="24"/>
          <w:szCs w:val="24"/>
          <w:lang w:eastAsia="ru-RU"/>
        </w:rPr>
        <w:t xml:space="preserve"> продукции и воздействия окружающего табачного дыма;</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разработка и внедрение программ укрепления здоровья на рабочем месте (корпоративных программ укрепления здоровья), включающих охрану здоровья граждан от воздействия окружающего табачного дыма и последствий потребления табака, а также иной </w:t>
      </w:r>
      <w:proofErr w:type="spellStart"/>
      <w:r w:rsidRPr="00FD259F">
        <w:rPr>
          <w:rFonts w:ascii="Times New Roman" w:eastAsia="Times New Roman" w:hAnsi="Times New Roman" w:cs="Times New Roman"/>
          <w:sz w:val="24"/>
          <w:szCs w:val="24"/>
          <w:lang w:eastAsia="ru-RU"/>
        </w:rPr>
        <w:t>никотинсодержащей</w:t>
      </w:r>
      <w:proofErr w:type="spellEnd"/>
      <w:r w:rsidRPr="00FD259F">
        <w:rPr>
          <w:rFonts w:ascii="Times New Roman" w:eastAsia="Times New Roman" w:hAnsi="Times New Roman" w:cs="Times New Roman"/>
          <w:sz w:val="24"/>
          <w:szCs w:val="24"/>
          <w:lang w:eastAsia="ru-RU"/>
        </w:rPr>
        <w:t xml:space="preserve"> продукции;</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совершенствование нормативно-правового регулирования в сфере охраны здоровья граждан от воздействия окружающего табачного дыма и последствий потребления табака, а также иной </w:t>
      </w:r>
      <w:proofErr w:type="spellStart"/>
      <w:r w:rsidRPr="00FD259F">
        <w:rPr>
          <w:rFonts w:ascii="Times New Roman" w:eastAsia="Times New Roman" w:hAnsi="Times New Roman" w:cs="Times New Roman"/>
          <w:sz w:val="24"/>
          <w:szCs w:val="24"/>
          <w:lang w:eastAsia="ru-RU"/>
        </w:rPr>
        <w:t>никотинсодержащей</w:t>
      </w:r>
      <w:proofErr w:type="spellEnd"/>
      <w:r w:rsidRPr="00FD259F">
        <w:rPr>
          <w:rFonts w:ascii="Times New Roman" w:eastAsia="Times New Roman" w:hAnsi="Times New Roman" w:cs="Times New Roman"/>
          <w:sz w:val="24"/>
          <w:szCs w:val="24"/>
          <w:lang w:eastAsia="ru-RU"/>
        </w:rPr>
        <w:t xml:space="preserve"> продукции;</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мониторинг применения законодательства в сфере охраны здоровья граждан от воздействия окружающего табачного дыма и последствий потребления табака, а также иной </w:t>
      </w:r>
      <w:proofErr w:type="spellStart"/>
      <w:r w:rsidRPr="00FD259F">
        <w:rPr>
          <w:rFonts w:ascii="Times New Roman" w:eastAsia="Times New Roman" w:hAnsi="Times New Roman" w:cs="Times New Roman"/>
          <w:sz w:val="24"/>
          <w:szCs w:val="24"/>
          <w:lang w:eastAsia="ru-RU"/>
        </w:rPr>
        <w:t>никотинсодержащей</w:t>
      </w:r>
      <w:proofErr w:type="spellEnd"/>
      <w:r w:rsidRPr="00FD259F">
        <w:rPr>
          <w:rFonts w:ascii="Times New Roman" w:eastAsia="Times New Roman" w:hAnsi="Times New Roman" w:cs="Times New Roman"/>
          <w:sz w:val="24"/>
          <w:szCs w:val="24"/>
          <w:lang w:eastAsia="ru-RU"/>
        </w:rPr>
        <w:t xml:space="preserve"> продукции;</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совершенствование требований к упаковке и маркировке табачной и иной </w:t>
      </w:r>
      <w:proofErr w:type="spellStart"/>
      <w:r w:rsidRPr="00FD259F">
        <w:rPr>
          <w:rFonts w:ascii="Times New Roman" w:eastAsia="Times New Roman" w:hAnsi="Times New Roman" w:cs="Times New Roman"/>
          <w:sz w:val="24"/>
          <w:szCs w:val="24"/>
          <w:lang w:eastAsia="ru-RU"/>
        </w:rPr>
        <w:t>никотинсодержащей</w:t>
      </w:r>
      <w:proofErr w:type="spellEnd"/>
      <w:r w:rsidRPr="00FD259F">
        <w:rPr>
          <w:rFonts w:ascii="Times New Roman" w:eastAsia="Times New Roman" w:hAnsi="Times New Roman" w:cs="Times New Roman"/>
          <w:sz w:val="24"/>
          <w:szCs w:val="24"/>
          <w:lang w:eastAsia="ru-RU"/>
        </w:rPr>
        <w:t xml:space="preserve"> продукции, основанных на рекомендациях Всемирной организации здравоохранения, мотивирующих к отказу от потребления табака и иной </w:t>
      </w:r>
      <w:proofErr w:type="spellStart"/>
      <w:r w:rsidRPr="00FD259F">
        <w:rPr>
          <w:rFonts w:ascii="Times New Roman" w:eastAsia="Times New Roman" w:hAnsi="Times New Roman" w:cs="Times New Roman"/>
          <w:sz w:val="24"/>
          <w:szCs w:val="24"/>
          <w:lang w:eastAsia="ru-RU"/>
        </w:rPr>
        <w:t>никотинсодержащей</w:t>
      </w:r>
      <w:proofErr w:type="spellEnd"/>
      <w:r w:rsidRPr="00FD259F">
        <w:rPr>
          <w:rFonts w:ascii="Times New Roman" w:eastAsia="Times New Roman" w:hAnsi="Times New Roman" w:cs="Times New Roman"/>
          <w:sz w:val="24"/>
          <w:szCs w:val="24"/>
          <w:lang w:eastAsia="ru-RU"/>
        </w:rPr>
        <w:t xml:space="preserve"> продукции, а также направленных на предотвращение использования упаковки в качестве средства продвижения указанной продукции;</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применение ценовых и налоговых мер с целью снижения доступности табачной и иной </w:t>
      </w:r>
      <w:proofErr w:type="spellStart"/>
      <w:r w:rsidRPr="00FD259F">
        <w:rPr>
          <w:rFonts w:ascii="Times New Roman" w:eastAsia="Times New Roman" w:hAnsi="Times New Roman" w:cs="Times New Roman"/>
          <w:sz w:val="24"/>
          <w:szCs w:val="24"/>
          <w:lang w:eastAsia="ru-RU"/>
        </w:rPr>
        <w:t>никотинсодержащей</w:t>
      </w:r>
      <w:proofErr w:type="spellEnd"/>
      <w:r w:rsidRPr="00FD259F">
        <w:rPr>
          <w:rFonts w:ascii="Times New Roman" w:eastAsia="Times New Roman" w:hAnsi="Times New Roman" w:cs="Times New Roman"/>
          <w:sz w:val="24"/>
          <w:szCs w:val="24"/>
          <w:lang w:eastAsia="ru-RU"/>
        </w:rPr>
        <w:t xml:space="preserve"> продукции для населения.</w:t>
      </w:r>
    </w:p>
    <w:p w:rsidR="00FD259F" w:rsidRPr="00FD259F" w:rsidRDefault="00FD259F" w:rsidP="00FD259F">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FD259F">
        <w:rPr>
          <w:rFonts w:ascii="Times New Roman" w:eastAsia="Times New Roman" w:hAnsi="Times New Roman" w:cs="Times New Roman"/>
          <w:b/>
          <w:bCs/>
          <w:sz w:val="24"/>
          <w:szCs w:val="24"/>
          <w:lang w:eastAsia="ru-RU"/>
        </w:rPr>
        <w:t xml:space="preserve">2. Сокращение предложения табака и иной </w:t>
      </w:r>
      <w:proofErr w:type="spellStart"/>
      <w:r w:rsidRPr="00FD259F">
        <w:rPr>
          <w:rFonts w:ascii="Times New Roman" w:eastAsia="Times New Roman" w:hAnsi="Times New Roman" w:cs="Times New Roman"/>
          <w:b/>
          <w:bCs/>
          <w:sz w:val="24"/>
          <w:szCs w:val="24"/>
          <w:lang w:eastAsia="ru-RU"/>
        </w:rPr>
        <w:t>никотинсодержащей</w:t>
      </w:r>
      <w:proofErr w:type="spellEnd"/>
      <w:r w:rsidRPr="00FD259F">
        <w:rPr>
          <w:rFonts w:ascii="Times New Roman" w:eastAsia="Times New Roman" w:hAnsi="Times New Roman" w:cs="Times New Roman"/>
          <w:b/>
          <w:bCs/>
          <w:sz w:val="24"/>
          <w:szCs w:val="24"/>
          <w:lang w:eastAsia="ru-RU"/>
        </w:rPr>
        <w:t xml:space="preserve"> продукции среди населения</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В целях выполнения задачи по сокращению предложения табака и иной </w:t>
      </w:r>
      <w:proofErr w:type="spellStart"/>
      <w:r w:rsidRPr="00FD259F">
        <w:rPr>
          <w:rFonts w:ascii="Times New Roman" w:eastAsia="Times New Roman" w:hAnsi="Times New Roman" w:cs="Times New Roman"/>
          <w:sz w:val="24"/>
          <w:szCs w:val="24"/>
          <w:lang w:eastAsia="ru-RU"/>
        </w:rPr>
        <w:t>никотинсодержащей</w:t>
      </w:r>
      <w:proofErr w:type="spellEnd"/>
      <w:r w:rsidRPr="00FD259F">
        <w:rPr>
          <w:rFonts w:ascii="Times New Roman" w:eastAsia="Times New Roman" w:hAnsi="Times New Roman" w:cs="Times New Roman"/>
          <w:sz w:val="24"/>
          <w:szCs w:val="24"/>
          <w:lang w:eastAsia="ru-RU"/>
        </w:rPr>
        <w:t xml:space="preserve"> продукции среди населения предусматривается:</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предотвращение незаконной торговли табачными изделиями и иной </w:t>
      </w:r>
      <w:proofErr w:type="spellStart"/>
      <w:r w:rsidRPr="00FD259F">
        <w:rPr>
          <w:rFonts w:ascii="Times New Roman" w:eastAsia="Times New Roman" w:hAnsi="Times New Roman" w:cs="Times New Roman"/>
          <w:sz w:val="24"/>
          <w:szCs w:val="24"/>
          <w:lang w:eastAsia="ru-RU"/>
        </w:rPr>
        <w:t>никотинсодержащей</w:t>
      </w:r>
      <w:proofErr w:type="spellEnd"/>
      <w:r w:rsidRPr="00FD259F">
        <w:rPr>
          <w:rFonts w:ascii="Times New Roman" w:eastAsia="Times New Roman" w:hAnsi="Times New Roman" w:cs="Times New Roman"/>
          <w:sz w:val="24"/>
          <w:szCs w:val="24"/>
          <w:lang w:eastAsia="ru-RU"/>
        </w:rPr>
        <w:t xml:space="preserve"> продукцией;</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противодействие незаконному производству и обороту табачной и иной </w:t>
      </w:r>
      <w:proofErr w:type="spellStart"/>
      <w:r w:rsidRPr="00FD259F">
        <w:rPr>
          <w:rFonts w:ascii="Times New Roman" w:eastAsia="Times New Roman" w:hAnsi="Times New Roman" w:cs="Times New Roman"/>
          <w:sz w:val="24"/>
          <w:szCs w:val="24"/>
          <w:lang w:eastAsia="ru-RU"/>
        </w:rPr>
        <w:t>никотинсодержащей</w:t>
      </w:r>
      <w:proofErr w:type="spellEnd"/>
      <w:r w:rsidRPr="00FD259F">
        <w:rPr>
          <w:rFonts w:ascii="Times New Roman" w:eastAsia="Times New Roman" w:hAnsi="Times New Roman" w:cs="Times New Roman"/>
          <w:sz w:val="24"/>
          <w:szCs w:val="24"/>
          <w:lang w:eastAsia="ru-RU"/>
        </w:rPr>
        <w:t xml:space="preserve"> продукции, включая совершенствование </w:t>
      </w:r>
      <w:proofErr w:type="gramStart"/>
      <w:r w:rsidRPr="00FD259F">
        <w:rPr>
          <w:rFonts w:ascii="Times New Roman" w:eastAsia="Times New Roman" w:hAnsi="Times New Roman" w:cs="Times New Roman"/>
          <w:sz w:val="24"/>
          <w:szCs w:val="24"/>
          <w:lang w:eastAsia="ru-RU"/>
        </w:rPr>
        <w:t>контроля за</w:t>
      </w:r>
      <w:proofErr w:type="gramEnd"/>
      <w:r w:rsidRPr="00FD259F">
        <w:rPr>
          <w:rFonts w:ascii="Times New Roman" w:eastAsia="Times New Roman" w:hAnsi="Times New Roman" w:cs="Times New Roman"/>
          <w:sz w:val="24"/>
          <w:szCs w:val="24"/>
          <w:lang w:eastAsia="ru-RU"/>
        </w:rPr>
        <w:t xml:space="preserve"> выдачей и оборотом специальных (акцизных) марок, а также введение порядка уничтожения оборудования, используемого для незаконного производства табачных изделий;</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регулирование состава табачной и иной </w:t>
      </w:r>
      <w:proofErr w:type="spellStart"/>
      <w:r w:rsidRPr="00FD259F">
        <w:rPr>
          <w:rFonts w:ascii="Times New Roman" w:eastAsia="Times New Roman" w:hAnsi="Times New Roman" w:cs="Times New Roman"/>
          <w:sz w:val="24"/>
          <w:szCs w:val="24"/>
          <w:lang w:eastAsia="ru-RU"/>
        </w:rPr>
        <w:t>никотинсодержащей</w:t>
      </w:r>
      <w:proofErr w:type="spellEnd"/>
      <w:r w:rsidRPr="00FD259F">
        <w:rPr>
          <w:rFonts w:ascii="Times New Roman" w:eastAsia="Times New Roman" w:hAnsi="Times New Roman" w:cs="Times New Roman"/>
          <w:sz w:val="24"/>
          <w:szCs w:val="24"/>
          <w:lang w:eastAsia="ru-RU"/>
        </w:rPr>
        <w:t xml:space="preserve"> продукции, а также раскрытия их состава с учетом норм права Евразийского экономического союза;</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сокращение доступности табачных изделий (включая </w:t>
      </w:r>
      <w:proofErr w:type="spellStart"/>
      <w:r w:rsidRPr="00FD259F">
        <w:rPr>
          <w:rFonts w:ascii="Times New Roman" w:eastAsia="Times New Roman" w:hAnsi="Times New Roman" w:cs="Times New Roman"/>
          <w:sz w:val="24"/>
          <w:szCs w:val="24"/>
          <w:lang w:eastAsia="ru-RU"/>
        </w:rPr>
        <w:t>некурительные</w:t>
      </w:r>
      <w:proofErr w:type="spellEnd"/>
      <w:r w:rsidRPr="00FD259F">
        <w:rPr>
          <w:rFonts w:ascii="Times New Roman" w:eastAsia="Times New Roman" w:hAnsi="Times New Roman" w:cs="Times New Roman"/>
          <w:sz w:val="24"/>
          <w:szCs w:val="24"/>
          <w:lang w:eastAsia="ru-RU"/>
        </w:rPr>
        <w:t xml:space="preserve"> табачные изделия), кальянов и иной </w:t>
      </w:r>
      <w:proofErr w:type="spellStart"/>
      <w:r w:rsidRPr="00FD259F">
        <w:rPr>
          <w:rFonts w:ascii="Times New Roman" w:eastAsia="Times New Roman" w:hAnsi="Times New Roman" w:cs="Times New Roman"/>
          <w:sz w:val="24"/>
          <w:szCs w:val="24"/>
          <w:lang w:eastAsia="ru-RU"/>
        </w:rPr>
        <w:t>никотинсодержащей</w:t>
      </w:r>
      <w:proofErr w:type="spellEnd"/>
      <w:r w:rsidRPr="00FD259F">
        <w:rPr>
          <w:rFonts w:ascii="Times New Roman" w:eastAsia="Times New Roman" w:hAnsi="Times New Roman" w:cs="Times New Roman"/>
          <w:sz w:val="24"/>
          <w:szCs w:val="24"/>
          <w:lang w:eastAsia="ru-RU"/>
        </w:rPr>
        <w:t xml:space="preserve"> продукции.</w:t>
      </w:r>
    </w:p>
    <w:p w:rsidR="00FD259F" w:rsidRPr="00FD259F" w:rsidRDefault="00FD259F" w:rsidP="00FD259F">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FD259F">
        <w:rPr>
          <w:rFonts w:ascii="Times New Roman" w:eastAsia="Times New Roman" w:hAnsi="Times New Roman" w:cs="Times New Roman"/>
          <w:b/>
          <w:bCs/>
          <w:sz w:val="24"/>
          <w:szCs w:val="24"/>
          <w:lang w:eastAsia="ru-RU"/>
        </w:rPr>
        <w:t xml:space="preserve">3. Совершенствование медицинской профилактики потребления табака и иной </w:t>
      </w:r>
      <w:proofErr w:type="spellStart"/>
      <w:r w:rsidRPr="00FD259F">
        <w:rPr>
          <w:rFonts w:ascii="Times New Roman" w:eastAsia="Times New Roman" w:hAnsi="Times New Roman" w:cs="Times New Roman"/>
          <w:b/>
          <w:bCs/>
          <w:sz w:val="24"/>
          <w:szCs w:val="24"/>
          <w:lang w:eastAsia="ru-RU"/>
        </w:rPr>
        <w:t>никотинсодержащей</w:t>
      </w:r>
      <w:proofErr w:type="spellEnd"/>
      <w:r w:rsidRPr="00FD259F">
        <w:rPr>
          <w:rFonts w:ascii="Times New Roman" w:eastAsia="Times New Roman" w:hAnsi="Times New Roman" w:cs="Times New Roman"/>
          <w:b/>
          <w:bCs/>
          <w:sz w:val="24"/>
          <w:szCs w:val="24"/>
          <w:lang w:eastAsia="ru-RU"/>
        </w:rPr>
        <w:t xml:space="preserve"> продукции и медицинской помощи, направленной на прекращение потребления табака и иной </w:t>
      </w:r>
      <w:proofErr w:type="spellStart"/>
      <w:r w:rsidRPr="00FD259F">
        <w:rPr>
          <w:rFonts w:ascii="Times New Roman" w:eastAsia="Times New Roman" w:hAnsi="Times New Roman" w:cs="Times New Roman"/>
          <w:b/>
          <w:bCs/>
          <w:sz w:val="24"/>
          <w:szCs w:val="24"/>
          <w:lang w:eastAsia="ru-RU"/>
        </w:rPr>
        <w:t>никотинсодержащей</w:t>
      </w:r>
      <w:proofErr w:type="spellEnd"/>
      <w:r w:rsidRPr="00FD259F">
        <w:rPr>
          <w:rFonts w:ascii="Times New Roman" w:eastAsia="Times New Roman" w:hAnsi="Times New Roman" w:cs="Times New Roman"/>
          <w:b/>
          <w:bCs/>
          <w:sz w:val="24"/>
          <w:szCs w:val="24"/>
          <w:lang w:eastAsia="ru-RU"/>
        </w:rPr>
        <w:t xml:space="preserve"> продукции </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Решение задачи по совершенствованию медицинской профилактики потребления табака и иной </w:t>
      </w:r>
      <w:proofErr w:type="spellStart"/>
      <w:r w:rsidRPr="00FD259F">
        <w:rPr>
          <w:rFonts w:ascii="Times New Roman" w:eastAsia="Times New Roman" w:hAnsi="Times New Roman" w:cs="Times New Roman"/>
          <w:sz w:val="24"/>
          <w:szCs w:val="24"/>
          <w:lang w:eastAsia="ru-RU"/>
        </w:rPr>
        <w:t>никотинсодержащей</w:t>
      </w:r>
      <w:proofErr w:type="spellEnd"/>
      <w:r w:rsidRPr="00FD259F">
        <w:rPr>
          <w:rFonts w:ascii="Times New Roman" w:eastAsia="Times New Roman" w:hAnsi="Times New Roman" w:cs="Times New Roman"/>
          <w:sz w:val="24"/>
          <w:szCs w:val="24"/>
          <w:lang w:eastAsia="ru-RU"/>
        </w:rPr>
        <w:t xml:space="preserve"> продукции и медицинской помощи, направленной на прекращение потребления табака и иной </w:t>
      </w:r>
      <w:proofErr w:type="spellStart"/>
      <w:r w:rsidRPr="00FD259F">
        <w:rPr>
          <w:rFonts w:ascii="Times New Roman" w:eastAsia="Times New Roman" w:hAnsi="Times New Roman" w:cs="Times New Roman"/>
          <w:sz w:val="24"/>
          <w:szCs w:val="24"/>
          <w:lang w:eastAsia="ru-RU"/>
        </w:rPr>
        <w:t>никотинсодержащей</w:t>
      </w:r>
      <w:proofErr w:type="spellEnd"/>
      <w:r w:rsidRPr="00FD259F">
        <w:rPr>
          <w:rFonts w:ascii="Times New Roman" w:eastAsia="Times New Roman" w:hAnsi="Times New Roman" w:cs="Times New Roman"/>
          <w:sz w:val="24"/>
          <w:szCs w:val="24"/>
          <w:lang w:eastAsia="ru-RU"/>
        </w:rPr>
        <w:t xml:space="preserve"> продукции, предусматривается путем:</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совершенствования нормативно-правового регулирования организации медицинской профилактики потребления табака и иной </w:t>
      </w:r>
      <w:proofErr w:type="spellStart"/>
      <w:r w:rsidRPr="00FD259F">
        <w:rPr>
          <w:rFonts w:ascii="Times New Roman" w:eastAsia="Times New Roman" w:hAnsi="Times New Roman" w:cs="Times New Roman"/>
          <w:sz w:val="24"/>
          <w:szCs w:val="24"/>
          <w:lang w:eastAsia="ru-RU"/>
        </w:rPr>
        <w:t>никотинсодержащей</w:t>
      </w:r>
      <w:proofErr w:type="spellEnd"/>
      <w:r w:rsidRPr="00FD259F">
        <w:rPr>
          <w:rFonts w:ascii="Times New Roman" w:eastAsia="Times New Roman" w:hAnsi="Times New Roman" w:cs="Times New Roman"/>
          <w:sz w:val="24"/>
          <w:szCs w:val="24"/>
          <w:lang w:eastAsia="ru-RU"/>
        </w:rPr>
        <w:t xml:space="preserve"> продукции и медицинской помощи, направленной на прекращение потребления табака и иной </w:t>
      </w:r>
      <w:proofErr w:type="spellStart"/>
      <w:r w:rsidRPr="00FD259F">
        <w:rPr>
          <w:rFonts w:ascii="Times New Roman" w:eastAsia="Times New Roman" w:hAnsi="Times New Roman" w:cs="Times New Roman"/>
          <w:sz w:val="24"/>
          <w:szCs w:val="24"/>
          <w:lang w:eastAsia="ru-RU"/>
        </w:rPr>
        <w:t>никотинсодержащей</w:t>
      </w:r>
      <w:proofErr w:type="spellEnd"/>
      <w:r w:rsidRPr="00FD259F">
        <w:rPr>
          <w:rFonts w:ascii="Times New Roman" w:eastAsia="Times New Roman" w:hAnsi="Times New Roman" w:cs="Times New Roman"/>
          <w:sz w:val="24"/>
          <w:szCs w:val="24"/>
          <w:lang w:eastAsia="ru-RU"/>
        </w:rPr>
        <w:t xml:space="preserve"> продукции;</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совершенствования проведения медицинской профилактики потребления табака и иной </w:t>
      </w:r>
      <w:proofErr w:type="spellStart"/>
      <w:r w:rsidRPr="00FD259F">
        <w:rPr>
          <w:rFonts w:ascii="Times New Roman" w:eastAsia="Times New Roman" w:hAnsi="Times New Roman" w:cs="Times New Roman"/>
          <w:sz w:val="24"/>
          <w:szCs w:val="24"/>
          <w:lang w:eastAsia="ru-RU"/>
        </w:rPr>
        <w:t>никотинсодержащей</w:t>
      </w:r>
      <w:proofErr w:type="spellEnd"/>
      <w:r w:rsidRPr="00FD259F">
        <w:rPr>
          <w:rFonts w:ascii="Times New Roman" w:eastAsia="Times New Roman" w:hAnsi="Times New Roman" w:cs="Times New Roman"/>
          <w:sz w:val="24"/>
          <w:szCs w:val="24"/>
          <w:lang w:eastAsia="ru-RU"/>
        </w:rPr>
        <w:t xml:space="preserve"> продукции, а также оказания медицинской помощи, направленной на прекращение потребления табака и иной </w:t>
      </w:r>
      <w:proofErr w:type="spellStart"/>
      <w:r w:rsidRPr="00FD259F">
        <w:rPr>
          <w:rFonts w:ascii="Times New Roman" w:eastAsia="Times New Roman" w:hAnsi="Times New Roman" w:cs="Times New Roman"/>
          <w:sz w:val="24"/>
          <w:szCs w:val="24"/>
          <w:lang w:eastAsia="ru-RU"/>
        </w:rPr>
        <w:t>никотинсодержащей</w:t>
      </w:r>
      <w:proofErr w:type="spellEnd"/>
      <w:r w:rsidRPr="00FD259F">
        <w:rPr>
          <w:rFonts w:ascii="Times New Roman" w:eastAsia="Times New Roman" w:hAnsi="Times New Roman" w:cs="Times New Roman"/>
          <w:sz w:val="24"/>
          <w:szCs w:val="24"/>
          <w:lang w:eastAsia="ru-RU"/>
        </w:rPr>
        <w:t xml:space="preserve"> продукции;</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совершенствования документов статистической отчетности в сфере здравоохранения.</w:t>
      </w:r>
    </w:p>
    <w:p w:rsidR="00FD259F" w:rsidRPr="00FD259F" w:rsidRDefault="00FD259F" w:rsidP="00FD259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FD259F">
        <w:rPr>
          <w:rFonts w:ascii="Times New Roman" w:eastAsia="Times New Roman" w:hAnsi="Times New Roman" w:cs="Times New Roman"/>
          <w:b/>
          <w:bCs/>
          <w:sz w:val="27"/>
          <w:szCs w:val="27"/>
          <w:lang w:eastAsia="ru-RU"/>
        </w:rPr>
        <w:t xml:space="preserve">V. Механизм реализации Концепции </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Ответственным за координацию деятельности по реализации Концепции является Министерство здравоохранения Российской Федерации.</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Реализация Концепции осуществляется органами государственной власти в соответствии с их полномочиями в установленной сфере деятельности. Управление, координация и </w:t>
      </w:r>
      <w:proofErr w:type="gramStart"/>
      <w:r w:rsidRPr="00FD259F">
        <w:rPr>
          <w:rFonts w:ascii="Times New Roman" w:eastAsia="Times New Roman" w:hAnsi="Times New Roman" w:cs="Times New Roman"/>
          <w:sz w:val="24"/>
          <w:szCs w:val="24"/>
          <w:lang w:eastAsia="ru-RU"/>
        </w:rPr>
        <w:t>контроль за</w:t>
      </w:r>
      <w:proofErr w:type="gramEnd"/>
      <w:r w:rsidRPr="00FD259F">
        <w:rPr>
          <w:rFonts w:ascii="Times New Roman" w:eastAsia="Times New Roman" w:hAnsi="Times New Roman" w:cs="Times New Roman"/>
          <w:sz w:val="24"/>
          <w:szCs w:val="24"/>
          <w:lang w:eastAsia="ru-RU"/>
        </w:rPr>
        <w:t xml:space="preserve"> выполнением мероприятий по реализации Концепции в субъектах Российской Федерации осуществляются органами государственной власти субъектов Российской Федерации в сфере охраны здоровья.</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Кроме того, формируется система мониторинга и оценки эффективности реализации Концепции, которая предусматривает:</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проведение научных медико-профилактических и социально-экономических исследований, направленных на изучение причин и последствий потребления табака и иной </w:t>
      </w:r>
      <w:proofErr w:type="spellStart"/>
      <w:r w:rsidRPr="00FD259F">
        <w:rPr>
          <w:rFonts w:ascii="Times New Roman" w:eastAsia="Times New Roman" w:hAnsi="Times New Roman" w:cs="Times New Roman"/>
          <w:sz w:val="24"/>
          <w:szCs w:val="24"/>
          <w:lang w:eastAsia="ru-RU"/>
        </w:rPr>
        <w:t>никотинсодержащей</w:t>
      </w:r>
      <w:proofErr w:type="spellEnd"/>
      <w:r w:rsidRPr="00FD259F">
        <w:rPr>
          <w:rFonts w:ascii="Times New Roman" w:eastAsia="Times New Roman" w:hAnsi="Times New Roman" w:cs="Times New Roman"/>
          <w:sz w:val="24"/>
          <w:szCs w:val="24"/>
          <w:lang w:eastAsia="ru-RU"/>
        </w:rPr>
        <w:t xml:space="preserve"> продукции, а также воздействия табачного дыма;</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организацию деятельности по сбору и анализу данных о потреблении табака и иной </w:t>
      </w:r>
      <w:proofErr w:type="spellStart"/>
      <w:r w:rsidRPr="00FD259F">
        <w:rPr>
          <w:rFonts w:ascii="Times New Roman" w:eastAsia="Times New Roman" w:hAnsi="Times New Roman" w:cs="Times New Roman"/>
          <w:sz w:val="24"/>
          <w:szCs w:val="24"/>
          <w:lang w:eastAsia="ru-RU"/>
        </w:rPr>
        <w:t>никотинсодержащей</w:t>
      </w:r>
      <w:proofErr w:type="spellEnd"/>
      <w:r w:rsidRPr="00FD259F">
        <w:rPr>
          <w:rFonts w:ascii="Times New Roman" w:eastAsia="Times New Roman" w:hAnsi="Times New Roman" w:cs="Times New Roman"/>
          <w:sz w:val="24"/>
          <w:szCs w:val="24"/>
          <w:lang w:eastAsia="ru-RU"/>
        </w:rPr>
        <w:t xml:space="preserve"> продукции;</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обязательное отражение в медицинской документации записей об отношении пациента к потреблению табака и иной </w:t>
      </w:r>
      <w:proofErr w:type="spellStart"/>
      <w:r w:rsidRPr="00FD259F">
        <w:rPr>
          <w:rFonts w:ascii="Times New Roman" w:eastAsia="Times New Roman" w:hAnsi="Times New Roman" w:cs="Times New Roman"/>
          <w:sz w:val="24"/>
          <w:szCs w:val="24"/>
          <w:lang w:eastAsia="ru-RU"/>
        </w:rPr>
        <w:t>никотинсодержащей</w:t>
      </w:r>
      <w:proofErr w:type="spellEnd"/>
      <w:r w:rsidRPr="00FD259F">
        <w:rPr>
          <w:rFonts w:ascii="Times New Roman" w:eastAsia="Times New Roman" w:hAnsi="Times New Roman" w:cs="Times New Roman"/>
          <w:sz w:val="24"/>
          <w:szCs w:val="24"/>
          <w:lang w:eastAsia="ru-RU"/>
        </w:rPr>
        <w:t xml:space="preserve"> продукции и соответствующих данных в формах статистического учета и отчетности в сфере здравоохранения.</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Финансирование мероприятий по реализации Концепции, проводимых федеральными органами исполнительной власти, осуществляется в пределах средств, предусмотренных на эти цели в федеральном бюджете, а также за счет средств, предусмотренных на содержание соответствующих федеральных органов исполнительной власти. Финансирование мероприятий по реализации Концепции, проводимых в субъектах Российской Федерации, осуществляется в соответствии с законодательством субъектов Российской Федерации.</w:t>
      </w:r>
    </w:p>
    <w:p w:rsidR="00FD259F" w:rsidRPr="00FD259F" w:rsidRDefault="00FD259F" w:rsidP="00FD259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FD259F">
        <w:rPr>
          <w:rFonts w:ascii="Times New Roman" w:eastAsia="Times New Roman" w:hAnsi="Times New Roman" w:cs="Times New Roman"/>
          <w:b/>
          <w:bCs/>
          <w:sz w:val="27"/>
          <w:szCs w:val="27"/>
          <w:lang w:eastAsia="ru-RU"/>
        </w:rPr>
        <w:t xml:space="preserve">VI. Ожидаемые результаты реализации Концепции к 2035 году </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Ожидаемыми результатами реализации Концепции к 2035 году являются сокращение распространенности потребления табака населением Российской Федерации до 21 процента, сокращение розничных продаж сигарет и папирос на душу населения до 1 тыс. штук в год.</w:t>
      </w:r>
    </w:p>
    <w:p w:rsidR="00FD259F" w:rsidRPr="00FD259F" w:rsidRDefault="00FD259F" w:rsidP="00FD259F">
      <w:pPr>
        <w:spacing w:before="100" w:beforeAutospacing="1" w:after="240" w:line="240" w:lineRule="auto"/>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Целевые показатели реализации Концепции приведены в </w:t>
      </w:r>
      <w:hyperlink r:id="rId24" w:anchor="7DG0K9" w:history="1">
        <w:r w:rsidRPr="00FD259F">
          <w:rPr>
            <w:rFonts w:ascii="Times New Roman" w:eastAsia="Times New Roman" w:hAnsi="Times New Roman" w:cs="Times New Roman"/>
            <w:color w:val="0000FF"/>
            <w:sz w:val="24"/>
            <w:szCs w:val="24"/>
            <w:u w:val="single"/>
            <w:lang w:eastAsia="ru-RU"/>
          </w:rPr>
          <w:t>приложении</w:t>
        </w:r>
      </w:hyperlink>
      <w:r w:rsidRPr="00FD259F">
        <w:rPr>
          <w:rFonts w:ascii="Times New Roman" w:eastAsia="Times New Roman" w:hAnsi="Times New Roman" w:cs="Times New Roman"/>
          <w:sz w:val="24"/>
          <w:szCs w:val="24"/>
          <w:lang w:eastAsia="ru-RU"/>
        </w:rPr>
        <w:t>.</w:t>
      </w:r>
    </w:p>
    <w:p w:rsidR="00FD259F" w:rsidRPr="00FD259F" w:rsidRDefault="00FD259F" w:rsidP="00FD259F">
      <w:pPr>
        <w:spacing w:before="100" w:beforeAutospacing="1" w:after="100" w:afterAutospacing="1" w:line="240" w:lineRule="auto"/>
        <w:jc w:val="right"/>
        <w:outlineLvl w:val="2"/>
        <w:rPr>
          <w:rFonts w:ascii="Times New Roman" w:eastAsia="Times New Roman" w:hAnsi="Times New Roman" w:cs="Times New Roman"/>
          <w:b/>
          <w:bCs/>
          <w:sz w:val="27"/>
          <w:szCs w:val="27"/>
          <w:lang w:eastAsia="ru-RU"/>
        </w:rPr>
      </w:pPr>
      <w:r w:rsidRPr="00FD259F">
        <w:rPr>
          <w:rFonts w:ascii="Times New Roman" w:eastAsia="Times New Roman" w:hAnsi="Times New Roman" w:cs="Times New Roman"/>
          <w:b/>
          <w:bCs/>
          <w:sz w:val="27"/>
          <w:szCs w:val="27"/>
          <w:lang w:eastAsia="ru-RU"/>
        </w:rPr>
        <w:t>Приложение</w:t>
      </w:r>
      <w:r w:rsidRPr="00FD259F">
        <w:rPr>
          <w:rFonts w:ascii="Times New Roman" w:eastAsia="Times New Roman" w:hAnsi="Times New Roman" w:cs="Times New Roman"/>
          <w:b/>
          <w:bCs/>
          <w:sz w:val="27"/>
          <w:szCs w:val="27"/>
          <w:lang w:eastAsia="ru-RU"/>
        </w:rPr>
        <w:br/>
        <w:t>к Концепции осуществления</w:t>
      </w:r>
      <w:r w:rsidRPr="00FD259F">
        <w:rPr>
          <w:rFonts w:ascii="Times New Roman" w:eastAsia="Times New Roman" w:hAnsi="Times New Roman" w:cs="Times New Roman"/>
          <w:b/>
          <w:bCs/>
          <w:sz w:val="27"/>
          <w:szCs w:val="27"/>
          <w:lang w:eastAsia="ru-RU"/>
        </w:rPr>
        <w:br/>
        <w:t>государственной политики противодействия потреблению табака</w:t>
      </w:r>
      <w:r w:rsidRPr="00FD259F">
        <w:rPr>
          <w:rFonts w:ascii="Times New Roman" w:eastAsia="Times New Roman" w:hAnsi="Times New Roman" w:cs="Times New Roman"/>
          <w:b/>
          <w:bCs/>
          <w:sz w:val="27"/>
          <w:szCs w:val="27"/>
          <w:lang w:eastAsia="ru-RU"/>
        </w:rPr>
        <w:br/>
        <w:t xml:space="preserve">и иной </w:t>
      </w:r>
      <w:proofErr w:type="spellStart"/>
      <w:r w:rsidRPr="00FD259F">
        <w:rPr>
          <w:rFonts w:ascii="Times New Roman" w:eastAsia="Times New Roman" w:hAnsi="Times New Roman" w:cs="Times New Roman"/>
          <w:b/>
          <w:bCs/>
          <w:sz w:val="27"/>
          <w:szCs w:val="27"/>
          <w:lang w:eastAsia="ru-RU"/>
        </w:rPr>
        <w:t>никотинсодержащей</w:t>
      </w:r>
      <w:proofErr w:type="spellEnd"/>
      <w:r w:rsidRPr="00FD259F">
        <w:rPr>
          <w:rFonts w:ascii="Times New Roman" w:eastAsia="Times New Roman" w:hAnsi="Times New Roman" w:cs="Times New Roman"/>
          <w:b/>
          <w:bCs/>
          <w:sz w:val="27"/>
          <w:szCs w:val="27"/>
          <w:lang w:eastAsia="ru-RU"/>
        </w:rPr>
        <w:t xml:space="preserve"> продукции в Российской Федерации на период</w:t>
      </w:r>
      <w:r w:rsidRPr="00FD259F">
        <w:rPr>
          <w:rFonts w:ascii="Times New Roman" w:eastAsia="Times New Roman" w:hAnsi="Times New Roman" w:cs="Times New Roman"/>
          <w:b/>
          <w:bCs/>
          <w:sz w:val="27"/>
          <w:szCs w:val="27"/>
          <w:lang w:eastAsia="ru-RU"/>
        </w:rPr>
        <w:br/>
        <w:t xml:space="preserve">до 2035 года и дальнейшую перспективу </w:t>
      </w:r>
    </w:p>
    <w:p w:rsidR="00FD259F" w:rsidRPr="00FD259F" w:rsidRDefault="00FD259F" w:rsidP="00FD259F">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FD259F" w:rsidRPr="00FD259F" w:rsidRDefault="00FD259F" w:rsidP="00FD259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259F">
        <w:rPr>
          <w:rFonts w:ascii="Times New Roman" w:eastAsia="Times New Roman" w:hAnsi="Times New Roman" w:cs="Times New Roman"/>
          <w:sz w:val="24"/>
          <w:szCs w:val="24"/>
          <w:lang w:eastAsia="ru-RU"/>
        </w:rPr>
        <w:t xml:space="preserve">Целевые показатели реализации </w:t>
      </w:r>
      <w:hyperlink r:id="rId25" w:anchor="6560IO" w:history="1">
        <w:r w:rsidRPr="00FD259F">
          <w:rPr>
            <w:rFonts w:ascii="Times New Roman" w:eastAsia="Times New Roman" w:hAnsi="Times New Roman" w:cs="Times New Roman"/>
            <w:color w:val="0000FF"/>
            <w:sz w:val="24"/>
            <w:szCs w:val="24"/>
            <w:u w:val="single"/>
            <w:lang w:eastAsia="ru-RU"/>
          </w:rPr>
          <w:t xml:space="preserve">Концепции осуществления государственной политики противодействия потреблению табака и иной </w:t>
        </w:r>
        <w:proofErr w:type="spellStart"/>
        <w:r w:rsidRPr="00FD259F">
          <w:rPr>
            <w:rFonts w:ascii="Times New Roman" w:eastAsia="Times New Roman" w:hAnsi="Times New Roman" w:cs="Times New Roman"/>
            <w:color w:val="0000FF"/>
            <w:sz w:val="24"/>
            <w:szCs w:val="24"/>
            <w:u w:val="single"/>
            <w:lang w:eastAsia="ru-RU"/>
          </w:rPr>
          <w:t>никотинсодержащей</w:t>
        </w:r>
        <w:proofErr w:type="spellEnd"/>
        <w:r w:rsidRPr="00FD259F">
          <w:rPr>
            <w:rFonts w:ascii="Times New Roman" w:eastAsia="Times New Roman" w:hAnsi="Times New Roman" w:cs="Times New Roman"/>
            <w:color w:val="0000FF"/>
            <w:sz w:val="24"/>
            <w:szCs w:val="24"/>
            <w:u w:val="single"/>
            <w:lang w:eastAsia="ru-RU"/>
          </w:rPr>
          <w:t xml:space="preserve"> продукции в Российской Федерации на период до 2035 года и дальнейшую перспективу</w:t>
        </w:r>
      </w:hyperlink>
    </w:p>
    <w:p w:rsidR="008166F5" w:rsidRDefault="00FD259F"/>
    <w:sectPr w:rsidR="008166F5" w:rsidSect="00EB09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4"/>
  <w:proofState w:spelling="clean" w:grammar="clean"/>
  <w:defaultTabStop w:val="708"/>
  <w:characterSpacingControl w:val="doNotCompress"/>
  <w:savePreviewPicture/>
  <w:compat/>
  <w:rsids>
    <w:rsidRoot w:val="00FD259F"/>
    <w:rsid w:val="00072D3F"/>
    <w:rsid w:val="006220F3"/>
    <w:rsid w:val="00EB09B7"/>
    <w:rsid w:val="00FD25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9B7"/>
  </w:style>
  <w:style w:type="paragraph" w:styleId="2">
    <w:name w:val="heading 2"/>
    <w:basedOn w:val="a"/>
    <w:link w:val="20"/>
    <w:uiPriority w:val="9"/>
    <w:qFormat/>
    <w:rsid w:val="00FD259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D259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FD259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D259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D259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FD259F"/>
    <w:rPr>
      <w:rFonts w:ascii="Times New Roman" w:eastAsia="Times New Roman" w:hAnsi="Times New Roman" w:cs="Times New Roman"/>
      <w:b/>
      <w:bCs/>
      <w:sz w:val="24"/>
      <w:szCs w:val="24"/>
      <w:lang w:eastAsia="ru-RU"/>
    </w:rPr>
  </w:style>
  <w:style w:type="paragraph" w:customStyle="1" w:styleId="headertext">
    <w:name w:val="headertext"/>
    <w:basedOn w:val="a"/>
    <w:rsid w:val="00FD25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D259F"/>
    <w:rPr>
      <w:color w:val="0000FF"/>
      <w:u w:val="single"/>
    </w:rPr>
  </w:style>
  <w:style w:type="paragraph" w:customStyle="1" w:styleId="formattext">
    <w:name w:val="formattext"/>
    <w:basedOn w:val="a"/>
    <w:rsid w:val="00FD259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47813052">
      <w:bodyDiv w:val="1"/>
      <w:marLeft w:val="0"/>
      <w:marRight w:val="0"/>
      <w:marTop w:val="0"/>
      <w:marBottom w:val="0"/>
      <w:divBdr>
        <w:top w:val="none" w:sz="0" w:space="0" w:color="auto"/>
        <w:left w:val="none" w:sz="0" w:space="0" w:color="auto"/>
        <w:bottom w:val="none" w:sz="0" w:space="0" w:color="auto"/>
        <w:right w:val="none" w:sz="0" w:space="0" w:color="auto"/>
      </w:divBdr>
      <w:divsChild>
        <w:div w:id="1176193355">
          <w:marLeft w:val="0"/>
          <w:marRight w:val="0"/>
          <w:marTop w:val="0"/>
          <w:marBottom w:val="0"/>
          <w:divBdr>
            <w:top w:val="none" w:sz="0" w:space="0" w:color="auto"/>
            <w:left w:val="none" w:sz="0" w:space="0" w:color="auto"/>
            <w:bottom w:val="none" w:sz="0" w:space="0" w:color="auto"/>
            <w:right w:val="none" w:sz="0" w:space="0" w:color="auto"/>
          </w:divBdr>
          <w:divsChild>
            <w:div w:id="388961226">
              <w:marLeft w:val="0"/>
              <w:marRight w:val="0"/>
              <w:marTop w:val="0"/>
              <w:marBottom w:val="0"/>
              <w:divBdr>
                <w:top w:val="none" w:sz="0" w:space="0" w:color="auto"/>
                <w:left w:val="none" w:sz="0" w:space="0" w:color="auto"/>
                <w:bottom w:val="none" w:sz="0" w:space="0" w:color="auto"/>
                <w:right w:val="none" w:sz="0" w:space="0" w:color="auto"/>
              </w:divBdr>
              <w:divsChild>
                <w:div w:id="8299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958720">
          <w:marLeft w:val="0"/>
          <w:marRight w:val="0"/>
          <w:marTop w:val="0"/>
          <w:marBottom w:val="0"/>
          <w:divBdr>
            <w:top w:val="none" w:sz="0" w:space="0" w:color="auto"/>
            <w:left w:val="none" w:sz="0" w:space="0" w:color="auto"/>
            <w:bottom w:val="none" w:sz="0" w:space="0" w:color="auto"/>
            <w:right w:val="none" w:sz="0" w:space="0" w:color="auto"/>
          </w:divBdr>
          <w:divsChild>
            <w:div w:id="1958952556">
              <w:marLeft w:val="0"/>
              <w:marRight w:val="0"/>
              <w:marTop w:val="0"/>
              <w:marBottom w:val="0"/>
              <w:divBdr>
                <w:top w:val="none" w:sz="0" w:space="0" w:color="auto"/>
                <w:left w:val="none" w:sz="0" w:space="0" w:color="auto"/>
                <w:bottom w:val="none" w:sz="0" w:space="0" w:color="auto"/>
                <w:right w:val="none" w:sz="0" w:space="0" w:color="auto"/>
              </w:divBdr>
              <w:divsChild>
                <w:div w:id="170501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63813235" TargetMode="External"/><Relationship Id="rId13" Type="http://schemas.openxmlformats.org/officeDocument/2006/relationships/hyperlink" Target="https://docs.cntd.ru/document/499002954" TargetMode="External"/><Relationship Id="rId18" Type="http://schemas.openxmlformats.org/officeDocument/2006/relationships/hyperlink" Target="https://docs.cntd.ru/document/902237814"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docs.cntd.ru/document/499002954" TargetMode="External"/><Relationship Id="rId7" Type="http://schemas.openxmlformats.org/officeDocument/2006/relationships/hyperlink" Target="https://docs.cntd.ru/document/563813235" TargetMode="External"/><Relationship Id="rId12" Type="http://schemas.openxmlformats.org/officeDocument/2006/relationships/hyperlink" Target="https://docs.cntd.ru/document/420204138" TargetMode="External"/><Relationship Id="rId17" Type="http://schemas.openxmlformats.org/officeDocument/2006/relationships/hyperlink" Target="https://docs.cntd.ru/document/901922916" TargetMode="External"/><Relationship Id="rId25" Type="http://schemas.openxmlformats.org/officeDocument/2006/relationships/hyperlink" Target="https://docs.cntd.ru/document/563813235" TargetMode="External"/><Relationship Id="rId2" Type="http://schemas.openxmlformats.org/officeDocument/2006/relationships/settings" Target="settings.xml"/><Relationship Id="rId16" Type="http://schemas.openxmlformats.org/officeDocument/2006/relationships/hyperlink" Target="https://docs.cntd.ru/document/902130343" TargetMode="External"/><Relationship Id="rId20" Type="http://schemas.openxmlformats.org/officeDocument/2006/relationships/hyperlink" Target="https://docs.cntd.ru/document/499002954" TargetMode="External"/><Relationship Id="rId1" Type="http://schemas.openxmlformats.org/officeDocument/2006/relationships/styles" Target="styles.xml"/><Relationship Id="rId6" Type="http://schemas.openxmlformats.org/officeDocument/2006/relationships/hyperlink" Target="https://docs.cntd.ru/document/563813235" TargetMode="External"/><Relationship Id="rId11" Type="http://schemas.openxmlformats.org/officeDocument/2006/relationships/hyperlink" Target="https://docs.cntd.ru/document/902312609" TargetMode="External"/><Relationship Id="rId24" Type="http://schemas.openxmlformats.org/officeDocument/2006/relationships/hyperlink" Target="https://docs.cntd.ru/document/563813235" TargetMode="External"/><Relationship Id="rId5" Type="http://schemas.openxmlformats.org/officeDocument/2006/relationships/hyperlink" Target="https://docs.cntd.ru/document/563813235" TargetMode="External"/><Relationship Id="rId15" Type="http://schemas.openxmlformats.org/officeDocument/2006/relationships/hyperlink" Target="https://docs.cntd.ru/document/902130343" TargetMode="External"/><Relationship Id="rId23" Type="http://schemas.openxmlformats.org/officeDocument/2006/relationships/hyperlink" Target="https://docs.cntd.ru/document/557309575" TargetMode="External"/><Relationship Id="rId10" Type="http://schemas.openxmlformats.org/officeDocument/2006/relationships/hyperlink" Target="https://docs.cntd.ru/document/9004937" TargetMode="External"/><Relationship Id="rId19" Type="http://schemas.openxmlformats.org/officeDocument/2006/relationships/hyperlink" Target="https://docs.cntd.ru/document/902237814" TargetMode="External"/><Relationship Id="rId4" Type="http://schemas.openxmlformats.org/officeDocument/2006/relationships/hyperlink" Target="https://docs.cntd.ru/document/563813235" TargetMode="External"/><Relationship Id="rId9" Type="http://schemas.openxmlformats.org/officeDocument/2006/relationships/hyperlink" Target="https://docs.cntd.ru/document/901922916" TargetMode="External"/><Relationship Id="rId14" Type="http://schemas.openxmlformats.org/officeDocument/2006/relationships/hyperlink" Target="https://docs.cntd.ru/document/420327289" TargetMode="External"/><Relationship Id="rId22" Type="http://schemas.openxmlformats.org/officeDocument/2006/relationships/hyperlink" Target="https://docs.cntd.ru/document/499002954"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3306</Words>
  <Characters>18846</Characters>
  <Application>Microsoft Office Word</Application>
  <DocSecurity>0</DocSecurity>
  <Lines>157</Lines>
  <Paragraphs>44</Paragraphs>
  <ScaleCrop>false</ScaleCrop>
  <Company/>
  <LinksUpToDate>false</LinksUpToDate>
  <CharactersWithSpaces>22108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Завуч</cp:lastModifiedBy>
  <cp:revision>1</cp:revision>
  <dcterms:created xsi:type="dcterms:W3CDTF">2025-10-21T03:08:00Z</dcterms:created>
  <dcterms:modified xsi:type="dcterms:W3CDTF">2025-10-21T03:12:00Z</dcterms:modified>
</cp:coreProperties>
</file>