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49B" w:rsidRDefault="005C249B" w:rsidP="005C249B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Федеральный закон Российской Федерации от 23 февраля 2013 г. N 15-ФЗ</w:t>
      </w:r>
    </w:p>
    <w:p w:rsidR="005C249B" w:rsidRDefault="005C249B" w:rsidP="005C24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"Об охране здоровья граждан от воздействия окружающего табачного дыма и последствий потребления табака"</w:t>
      </w:r>
    </w:p>
    <w:p w:rsidR="005C249B" w:rsidRDefault="005C249B" w:rsidP="005C24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Государственной Думой 12 февраля 2013 года</w:t>
      </w:r>
    </w:p>
    <w:p w:rsidR="005C249B" w:rsidRDefault="005C249B" w:rsidP="005C249B">
      <w:pPr>
        <w:spacing w:before="100" w:beforeAutospacing="1" w:after="100" w:afterAutospacing="1" w:line="240" w:lineRule="auto"/>
        <w:rPr>
          <w:b/>
          <w:bCs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Одобрен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Советом Федерации 20 февраля 2013 года</w:t>
      </w:r>
    </w:p>
    <w:p w:rsidR="005C249B" w:rsidRDefault="005C249B" w:rsidP="005C249B">
      <w:pPr>
        <w:pStyle w:val="a4"/>
      </w:pPr>
      <w:r>
        <w:rPr>
          <w:b/>
          <w:bCs/>
          <w:sz w:val="32"/>
          <w:szCs w:val="32"/>
          <w:u w:val="single"/>
        </w:rPr>
        <w:t>Статья 12.</w:t>
      </w:r>
      <w:r>
        <w:rPr>
          <w:b/>
          <w:bCs/>
        </w:rPr>
        <w:t xml:space="preserve"> Запрет курения табака на отдельных территориях, в помещениях и на объектах</w:t>
      </w:r>
    </w:p>
    <w:p w:rsidR="005C249B" w:rsidRDefault="005C249B" w:rsidP="005C249B">
      <w:pPr>
        <w:pStyle w:val="a4"/>
        <w:jc w:val="both"/>
      </w:pPr>
      <w:r>
        <w:t>1. Для предотвращения воздействия окружающего табачного дыма на здоровье человека запрещается курение табака (за исключением случаев, установленных частью 2 настоящей статьи):</w:t>
      </w:r>
    </w:p>
    <w:p w:rsidR="005C249B" w:rsidRDefault="005C249B" w:rsidP="005C249B">
      <w:pPr>
        <w:pStyle w:val="a4"/>
        <w:jc w:val="both"/>
        <w:rPr>
          <w:b/>
          <w:u w:val="single"/>
        </w:rPr>
      </w:pPr>
      <w:r>
        <w:rPr>
          <w:b/>
          <w:u w:val="single"/>
        </w:rPr>
        <w:t>1) на территориях и в помещениях, предназначенных для оказания образовательных услуг, услуг учреждениями культуры и учреждениями органов по делам молодежи, услуг в области физической культуры и спорта;</w:t>
      </w:r>
    </w:p>
    <w:p w:rsidR="005C249B" w:rsidRDefault="005C249B" w:rsidP="005C249B">
      <w:pPr>
        <w:pStyle w:val="a4"/>
        <w:jc w:val="both"/>
      </w:pPr>
      <w:r>
        <w:t>2) на территориях и в помещениях, предназначенных для оказания медицинских, реабилитационных и санаторно-курортных услуг;</w:t>
      </w:r>
    </w:p>
    <w:p w:rsidR="005C249B" w:rsidRDefault="005C249B" w:rsidP="005C249B">
      <w:pPr>
        <w:pStyle w:val="a4"/>
        <w:jc w:val="both"/>
      </w:pPr>
      <w:r>
        <w:t>3) в поездах дальнего следования, на судах, находящихся в дальнем плавании, при оказании услуг по перевозкам пассажиров;</w:t>
      </w:r>
    </w:p>
    <w:p w:rsidR="005C249B" w:rsidRDefault="005C249B" w:rsidP="005C249B">
      <w:pPr>
        <w:pStyle w:val="a4"/>
        <w:jc w:val="both"/>
      </w:pPr>
      <w:proofErr w:type="gramStart"/>
      <w:r>
        <w:t>4) на воздушных судах, на всех видах общественного транспорта (транспорта общего пользования) городского и пригородного сообщения (в том числе на судах при перевозках пассажиров по внутригородским и пригородным маршрутам), в местах на открытом воздухе на расстоянии менее чем пятнадцать метров от входов в помещения железнодорожных вокзалов, автовокзалов, аэропортов, морских портов, речных портов, станций метрополитенов, а также на станциях метрополитенов, в</w:t>
      </w:r>
      <w:proofErr w:type="gramEnd"/>
      <w:r>
        <w:t xml:space="preserve"> </w:t>
      </w:r>
      <w:proofErr w:type="gramStart"/>
      <w:r>
        <w:t>помещениях железнодорожных вокзалов, автовокзалов, аэропортов, морских портов, речных портов, предназначенных для оказания услуг по перевозкам пассажиров;</w:t>
      </w:r>
      <w:proofErr w:type="gramEnd"/>
    </w:p>
    <w:p w:rsidR="005C249B" w:rsidRDefault="005C249B" w:rsidP="005C249B">
      <w:pPr>
        <w:pStyle w:val="a4"/>
        <w:jc w:val="both"/>
      </w:pPr>
      <w:r>
        <w:t>5) в помещениях, предназначенных для предоставления жилищных услуг, гостиничных услуг, услуг по временному размещению и (или) обеспечению временного проживания;</w:t>
      </w:r>
    </w:p>
    <w:p w:rsidR="005C249B" w:rsidRDefault="005C249B" w:rsidP="005C249B">
      <w:pPr>
        <w:pStyle w:val="a4"/>
        <w:jc w:val="both"/>
      </w:pPr>
      <w:r>
        <w:t>6) в помещениях, предназначенных для предоставления бытовых услуг, услуг торговли, общественного питания, помещениях рынков, в нестационарных торговых объектах;</w:t>
      </w:r>
    </w:p>
    <w:p w:rsidR="005C249B" w:rsidRDefault="005C249B" w:rsidP="005C249B">
      <w:pPr>
        <w:pStyle w:val="a4"/>
        <w:jc w:val="both"/>
      </w:pPr>
      <w:r>
        <w:t>7) в помещениях социальных служб;</w:t>
      </w:r>
    </w:p>
    <w:p w:rsidR="005C249B" w:rsidRDefault="005C249B" w:rsidP="005C249B">
      <w:pPr>
        <w:pStyle w:val="a4"/>
        <w:jc w:val="both"/>
      </w:pPr>
      <w:r>
        <w:t>8) в помещениях, занятых органами государственной власти, органами местного самоуправления;</w:t>
      </w:r>
    </w:p>
    <w:p w:rsidR="005C249B" w:rsidRDefault="005C249B" w:rsidP="005C249B">
      <w:pPr>
        <w:pStyle w:val="a4"/>
        <w:jc w:val="both"/>
      </w:pPr>
      <w:r>
        <w:t>9) на рабочих местах и в рабочих зонах, организованных в помещениях;</w:t>
      </w:r>
    </w:p>
    <w:p w:rsidR="005C249B" w:rsidRDefault="005C249B" w:rsidP="005C249B">
      <w:pPr>
        <w:pStyle w:val="a4"/>
        <w:jc w:val="both"/>
      </w:pPr>
      <w:r>
        <w:t>10) в лифтах и помещениях общего пользования многоквартирных домов;</w:t>
      </w:r>
    </w:p>
    <w:p w:rsidR="005C249B" w:rsidRDefault="005C249B" w:rsidP="005C249B">
      <w:pPr>
        <w:pStyle w:val="a4"/>
        <w:jc w:val="both"/>
      </w:pPr>
      <w:r>
        <w:t>11) на детских площадках и в границах территорий, занятых пляжами;</w:t>
      </w:r>
    </w:p>
    <w:p w:rsidR="005C249B" w:rsidRDefault="005C249B" w:rsidP="005C249B">
      <w:pPr>
        <w:pStyle w:val="a4"/>
        <w:jc w:val="both"/>
      </w:pPr>
      <w:r>
        <w:lastRenderedPageBreak/>
        <w:t>12) на пассажирских платформах, используемых исключительно для посадки в поезда, высадки из поездов пассажиров при их перевозках в пригородном сообщении;</w:t>
      </w:r>
    </w:p>
    <w:p w:rsidR="005C249B" w:rsidRDefault="005C249B" w:rsidP="005C249B">
      <w:pPr>
        <w:pStyle w:val="a4"/>
        <w:jc w:val="both"/>
      </w:pPr>
      <w:r>
        <w:rPr>
          <w:b/>
          <w:bCs/>
          <w:sz w:val="32"/>
          <w:szCs w:val="32"/>
          <w:u w:val="single"/>
        </w:rPr>
        <w:t>Статья 20.</w:t>
      </w:r>
      <w:r>
        <w:rPr>
          <w:b/>
          <w:bCs/>
        </w:rPr>
        <w:t xml:space="preserve"> Запрет продажи табачной продукции несовершеннолетним и несовершеннолетними, потребления табака несовершеннолетними, а также вовлечения детей в процесс потребления табака</w:t>
      </w:r>
    </w:p>
    <w:p w:rsidR="005C249B" w:rsidRDefault="005C249B" w:rsidP="005C249B">
      <w:pPr>
        <w:pStyle w:val="a4"/>
        <w:jc w:val="both"/>
      </w:pPr>
      <w:r>
        <w:t xml:space="preserve">1. Запрещаются продажа табачной продукции несовершеннолетним и несовершеннолетними, </w:t>
      </w:r>
      <w:hyperlink r:id="rId4" w:tgtFrame="_blank" w:history="1">
        <w:r>
          <w:rPr>
            <w:rStyle w:val="a3"/>
            <w:b/>
            <w:color w:val="7030A0"/>
          </w:rPr>
          <w:t>вовлечение детей</w:t>
        </w:r>
      </w:hyperlink>
      <w:r>
        <w:rPr>
          <w:b/>
          <w:color w:val="7030A0"/>
        </w:rPr>
        <w:t xml:space="preserve"> </w:t>
      </w:r>
      <w:r>
        <w:t>в процесс потребления табака путем покупки для них либо передачи им табачных изделий или табачной продукции, предложения, требования употребить табачные изделия или табачную продукцию любым способом.</w:t>
      </w:r>
    </w:p>
    <w:p w:rsidR="005C249B" w:rsidRDefault="005C249B" w:rsidP="005C249B">
      <w:pPr>
        <w:pStyle w:val="a4"/>
        <w:jc w:val="both"/>
      </w:pPr>
      <w:r>
        <w:t>2. В случае возникновения у лица, непосредственно осуществляющего отпуск табачной продукции (продавца), сомнения в достижении лицом, приобретающим табачную продукцию (покупателем), совершеннолетия продавец обязан потребовать у покупателя документ, удостоверяющий его личность (в том числе документ, удостоверяющий личность иностранного гражданина или лица без гражданства в Российской Федерации) и позволяющий установить возраст покупателя. Перечень соответствующих документов устанавливается уполномоченным Правительством Российской Федерации федеральным органом исполнительной власти.</w:t>
      </w:r>
    </w:p>
    <w:p w:rsidR="005C249B" w:rsidRDefault="005C249B" w:rsidP="005C249B">
      <w:pPr>
        <w:pStyle w:val="a4"/>
        <w:jc w:val="both"/>
      </w:pPr>
      <w:r>
        <w:t>3. Продавец обязан отказать покупателю в продаже табачной продукции, если в отношении покупателя имеются сомнения в достижении им совершеннолетия, а документ, удостоверяющий личность покупателя и позволяющий установить его возраст, не представлен.</w:t>
      </w:r>
    </w:p>
    <w:p w:rsidR="005C249B" w:rsidRDefault="005C249B" w:rsidP="005C249B">
      <w:pPr>
        <w:pStyle w:val="a4"/>
        <w:jc w:val="both"/>
        <w:rPr>
          <w:b/>
          <w:u w:val="single"/>
        </w:rPr>
      </w:pPr>
      <w:r>
        <w:rPr>
          <w:b/>
          <w:u w:val="single"/>
        </w:rPr>
        <w:t>4. Не допускается потребление табака несовершеннолетними.</w:t>
      </w:r>
    </w:p>
    <w:p w:rsidR="005C249B" w:rsidRDefault="005C249B" w:rsidP="005C249B">
      <w:pPr>
        <w:pStyle w:val="a4"/>
        <w:jc w:val="both"/>
      </w:pPr>
      <w:r>
        <w:rPr>
          <w:b/>
          <w:bCs/>
          <w:sz w:val="32"/>
          <w:szCs w:val="32"/>
          <w:u w:val="single"/>
        </w:rPr>
        <w:t>Статья 23.</w:t>
      </w:r>
      <w:r>
        <w:rPr>
          <w:b/>
          <w:bCs/>
        </w:rPr>
        <w:t xml:space="preserve"> Ответственность за нарушение настоящего Федерального закона</w:t>
      </w:r>
    </w:p>
    <w:p w:rsidR="005C249B" w:rsidRDefault="005C249B" w:rsidP="005C249B">
      <w:pPr>
        <w:pStyle w:val="a4"/>
        <w:jc w:val="both"/>
      </w:pPr>
      <w:r>
        <w:t xml:space="preserve">   За нарушение законодательства в сфере охраны здоровья граждан от воздействия окружающего табачного дыма и последствий потребления табака устанавливается дисциплинарная, гражданско-правовая, административная ответственность в соответствии с законодательством Российской Федерации.</w:t>
      </w:r>
    </w:p>
    <w:p w:rsidR="00741B57" w:rsidRDefault="00741B57"/>
    <w:sectPr w:rsidR="00741B57" w:rsidSect="005C24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C249B"/>
    <w:rsid w:val="005C249B"/>
    <w:rsid w:val="00741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249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C2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osmoking18.ru/kuryashhie-de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2014-10-13T11:36:00Z</dcterms:created>
  <dcterms:modified xsi:type="dcterms:W3CDTF">2014-10-13T11:37:00Z</dcterms:modified>
</cp:coreProperties>
</file>